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0C" w:rsidRPr="00E46228" w:rsidRDefault="00485F0C" w:rsidP="00485F0C">
      <w:pPr>
        <w:spacing w:after="0" w:line="240"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THAM LUẬN</w:t>
      </w:r>
    </w:p>
    <w:p w:rsidR="00485F0C" w:rsidRPr="00E46228" w:rsidRDefault="00485F0C" w:rsidP="00485F0C">
      <w:pPr>
        <w:widowControl w:val="0"/>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CỦA THƯỜNG TRỰC HĐND THÀNH PHỐ ĐÀ NẴNG</w:t>
      </w:r>
    </w:p>
    <w:p w:rsidR="00485F0C" w:rsidRPr="00E46228" w:rsidRDefault="00485F0C" w:rsidP="00485F0C">
      <w:pPr>
        <w:widowControl w:val="0"/>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 xml:space="preserve"> Nâng cao chất lượng, phát huy trách nhiệm, vai trò của đại biểu </w:t>
      </w:r>
    </w:p>
    <w:p w:rsidR="00485F0C" w:rsidRPr="00E46228" w:rsidRDefault="00485F0C" w:rsidP="00485F0C">
      <w:pPr>
        <w:widowControl w:val="0"/>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 xml:space="preserve">Hội đồng nhân dân thành phố trong điều kiện không tổ chức </w:t>
      </w:r>
    </w:p>
    <w:p w:rsidR="00485F0C" w:rsidRPr="00E46228" w:rsidRDefault="00485F0C" w:rsidP="00485F0C">
      <w:pPr>
        <w:widowControl w:val="0"/>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Hội đồng nhân dân quận, phường</w:t>
      </w:r>
    </w:p>
    <w:p w:rsidR="00485F0C" w:rsidRPr="00E46228" w:rsidRDefault="00485F0C" w:rsidP="00485F0C">
      <w:pPr>
        <w:widowControl w:val="0"/>
        <w:spacing w:line="264" w:lineRule="auto"/>
        <w:jc w:val="center"/>
        <w:rPr>
          <w:rFonts w:ascii="Times New Roman" w:hAnsi="Times New Roman"/>
          <w:i/>
          <w:iCs/>
          <w:color w:val="000000" w:themeColor="text1"/>
          <w:sz w:val="28"/>
          <w:szCs w:val="28"/>
        </w:rPr>
      </w:pPr>
      <w:r w:rsidRPr="00E46228">
        <w:rPr>
          <w:rFonts w:ascii="Times New Roman" w:hAnsi="Times New Roman"/>
          <w:i/>
          <w:iCs/>
          <w:color w:val="000000" w:themeColor="text1"/>
          <w:sz w:val="28"/>
          <w:szCs w:val="28"/>
        </w:rPr>
        <w:t xml:space="preserve">                                                    </w:t>
      </w:r>
    </w:p>
    <w:p w:rsidR="00485F0C" w:rsidRPr="00E46228" w:rsidRDefault="00485F0C" w:rsidP="00485F0C">
      <w:pPr>
        <w:widowControl w:val="0"/>
        <w:spacing w:after="100" w:line="250" w:lineRule="auto"/>
        <w:ind w:firstLine="709"/>
        <w:jc w:val="both"/>
        <w:rPr>
          <w:rFonts w:ascii="Times New Roman" w:hAnsi="Times New Roman"/>
          <w:color w:val="000000" w:themeColor="text1"/>
          <w:spacing w:val="4"/>
          <w:sz w:val="28"/>
          <w:szCs w:val="28"/>
          <w:lang w:val="en-GB"/>
        </w:rPr>
      </w:pPr>
      <w:r w:rsidRPr="00E46228">
        <w:rPr>
          <w:rFonts w:ascii="Times New Roman" w:hAnsi="Times New Roman"/>
          <w:color w:val="000000" w:themeColor="text1"/>
          <w:sz w:val="28"/>
          <w:szCs w:val="28"/>
        </w:rPr>
        <w:t xml:space="preserve">Đảng và Nhà nước ta luôn xác định việc tổ chức hợp lý chính quyền địa phương, phân biệt giữa chính quyền nông thôn, đô thị, hải đảo, đơn vị hành chính - kinh tế đặc biệt là nhiệm vụ quan trọng trong việc nâng cao hiệu lực, hiệu quả quản lý xã hội, bảo đảm tính thống nhất, thông suốt trong tổ chức và hoạt động của chính quyền địa phương các cấp, trong đó có chính quyền địa phương tại các đô thị. </w:t>
      </w:r>
    </w:p>
    <w:p w:rsidR="00485F0C" w:rsidRPr="00E46228" w:rsidRDefault="00485F0C" w:rsidP="00485F0C">
      <w:pPr>
        <w:widowControl w:val="0"/>
        <w:spacing w:after="100" w:line="250" w:lineRule="auto"/>
        <w:ind w:firstLine="709"/>
        <w:jc w:val="both"/>
        <w:rPr>
          <w:rFonts w:ascii="Times New Roman" w:hAnsi="Times New Roman"/>
          <w:color w:val="000000" w:themeColor="text1"/>
          <w:sz w:val="28"/>
          <w:szCs w:val="28"/>
        </w:rPr>
      </w:pPr>
      <w:r w:rsidRPr="00E46228">
        <w:rPr>
          <w:rFonts w:ascii="Times New Roman" w:hAnsi="Times New Roman"/>
          <w:bCs/>
          <w:color w:val="000000" w:themeColor="text1"/>
          <w:sz w:val="28"/>
          <w:szCs w:val="28"/>
          <w:lang w:val="it-IT"/>
        </w:rPr>
        <w:t xml:space="preserve">Đối với thành phố Đà Nẵng, ngày 24 tháng 01 năm 2019, Bộ Chính trị ban hành Nghị quyết số 43-NQ/TW về </w:t>
      </w:r>
      <w:r w:rsidRPr="00E46228">
        <w:rPr>
          <w:rFonts w:ascii="Times New Roman" w:hAnsi="Times New Roman"/>
          <w:color w:val="000000" w:themeColor="text1"/>
          <w:sz w:val="28"/>
          <w:szCs w:val="28"/>
        </w:rPr>
        <w:t xml:space="preserve">xây dựng và phát triển thành phố Đà Nẵng đến năm 2030, tầm nhìn đến năm 2045. </w:t>
      </w:r>
      <w:r w:rsidRPr="00E46228">
        <w:rPr>
          <w:rFonts w:ascii="Times New Roman" w:hAnsi="Times New Roman"/>
          <w:bCs/>
          <w:color w:val="000000" w:themeColor="text1"/>
          <w:sz w:val="28"/>
          <w:szCs w:val="28"/>
          <w:lang w:val="it-IT"/>
        </w:rPr>
        <w:t>Nghị quyết số 43-NQ/TW là</w:t>
      </w:r>
      <w:r w:rsidRPr="00E46228">
        <w:rPr>
          <w:rFonts w:ascii="Times New Roman" w:hAnsi="Times New Roman"/>
          <w:color w:val="000000" w:themeColor="text1"/>
          <w:sz w:val="28"/>
          <w:szCs w:val="28"/>
        </w:rPr>
        <w:t xml:space="preserve"> tiền đề vững chắc cho việc từng bước phát triển và đáp ứng yêu cầu quản lý nhà nước nói riêng việc thực hiện thí điểm mô hình chính quyền đô thị của thành phố Đà Nẵng trong thời gian qua. </w:t>
      </w:r>
    </w:p>
    <w:p w:rsidR="00485F0C" w:rsidRPr="00E46228" w:rsidRDefault="00485F0C" w:rsidP="00485F0C">
      <w:pPr>
        <w:widowControl w:val="0"/>
        <w:spacing w:after="100" w:line="250" w:lineRule="auto"/>
        <w:ind w:firstLine="709"/>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Từ ngày 1-7-2021, thành phố Đà Nẵng thực hiện thí điểm tổ chức chính quyền đô thị theo Nghị quyết số 119/2020/QH14 ngày 19-6-2020 của Quốc hội, “Về thí điểm tổ chức chính quyền đô thị và một số cơ chế, chính sách đặc thù phát triển thành phố Đà Nẵng”. Theo đó, thành phố được tổ chức thành một cấp chính quyền địa phương gồm HĐND và UBND; đối với 6 quận và 45 phường thuộc các quận của thành phố chỉ có UBND, không tổ chức HĐND quận, phường. </w:t>
      </w:r>
    </w:p>
    <w:p w:rsidR="00485F0C" w:rsidRPr="00E46228" w:rsidRDefault="00485F0C" w:rsidP="00485F0C">
      <w:pPr>
        <w:shd w:val="clear" w:color="auto" w:fill="FFFFFF"/>
        <w:spacing w:after="100" w:line="250" w:lineRule="auto"/>
        <w:ind w:firstLine="709"/>
        <w:jc w:val="both"/>
        <w:rPr>
          <w:rFonts w:ascii="Times New Roman" w:hAnsi="Times New Roman"/>
          <w:color w:val="000000" w:themeColor="text1"/>
          <w:sz w:val="28"/>
          <w:szCs w:val="28"/>
        </w:rPr>
      </w:pPr>
      <w:r w:rsidRPr="00E46228">
        <w:rPr>
          <w:rStyle w:val="Strong"/>
          <w:rFonts w:ascii="Times New Roman" w:hAnsi="Times New Roman"/>
          <w:color w:val="000000" w:themeColor="text1"/>
          <w:sz w:val="28"/>
          <w:szCs w:val="28"/>
        </w:rPr>
        <w:t xml:space="preserve">Thời điểm thành phố Đà Nẵng thực hiện thí điểm mô hình Chính quyền đô thị </w:t>
      </w:r>
      <w:r w:rsidRPr="00E46228">
        <w:rPr>
          <w:rFonts w:ascii="Times New Roman" w:hAnsi="Times New Roman"/>
          <w:color w:val="000000" w:themeColor="text1"/>
          <w:sz w:val="28"/>
          <w:szCs w:val="28"/>
        </w:rPr>
        <w:t xml:space="preserve">theo Nghị quyết số 119 của Quốc hội </w:t>
      </w:r>
      <w:r w:rsidRPr="00E46228">
        <w:rPr>
          <w:rStyle w:val="Strong"/>
          <w:rFonts w:ascii="Times New Roman" w:hAnsi="Times New Roman"/>
          <w:color w:val="000000" w:themeColor="text1"/>
          <w:sz w:val="28"/>
          <w:szCs w:val="28"/>
        </w:rPr>
        <w:t xml:space="preserve">đồng thời với nhiệm kỳ HĐND thành phố khóa X (2021-2026). Do đó, các hoạt động của HĐND thành phố tập trung đổi mới </w:t>
      </w:r>
      <w:r w:rsidRPr="00E46228">
        <w:rPr>
          <w:rFonts w:ascii="Times New Roman" w:eastAsia="MS Mincho" w:hAnsi="Times New Roman"/>
          <w:color w:val="000000" w:themeColor="text1"/>
          <w:sz w:val="28"/>
          <w:szCs w:val="28"/>
          <w:lang w:eastAsia="zh-CN"/>
        </w:rPr>
        <w:t xml:space="preserve">phương thức hoạt động theo hướng mở rộng phạm vi, nâng cao chất lượng </w:t>
      </w:r>
      <w:r w:rsidRPr="00E46228">
        <w:rPr>
          <w:rStyle w:val="Strong"/>
          <w:rFonts w:ascii="Times New Roman" w:hAnsi="Times New Roman"/>
          <w:color w:val="000000" w:themeColor="text1"/>
          <w:sz w:val="28"/>
          <w:szCs w:val="28"/>
        </w:rPr>
        <w:t xml:space="preserve">để phù hợp với mô hình </w:t>
      </w:r>
      <w:r w:rsidRPr="00E46228">
        <w:rPr>
          <w:rFonts w:ascii="Times New Roman" w:hAnsi="Times New Roman"/>
          <w:noProof/>
          <w:color w:val="000000" w:themeColor="text1"/>
          <w:sz w:val="28"/>
          <w:szCs w:val="28"/>
        </w:rPr>
        <w:t>chính quyền đô thị</w:t>
      </w:r>
      <w:r w:rsidRPr="00E46228">
        <w:rPr>
          <w:rFonts w:ascii="Times New Roman" w:hAnsi="Times New Roman"/>
          <w:iCs/>
          <w:color w:val="000000" w:themeColor="text1"/>
          <w:sz w:val="28"/>
          <w:szCs w:val="28"/>
        </w:rPr>
        <w:t xml:space="preserve">, nhất là </w:t>
      </w:r>
      <w:r w:rsidRPr="00E46228">
        <w:rPr>
          <w:rFonts w:ascii="Times New Roman" w:hAnsi="Times New Roman"/>
          <w:bCs/>
          <w:color w:val="000000" w:themeColor="text1"/>
          <w:sz w:val="28"/>
          <w:szCs w:val="28"/>
        </w:rPr>
        <w:t>nâng cao chất lượng, phát huy trách nhiệm, vai trò của đại biểu Hội đồng nhân dân thành phố trong điều kiện không tổ chức Hội đồng nhân dân quận, phường</w:t>
      </w:r>
      <w:r w:rsidRPr="00E46228">
        <w:rPr>
          <w:rFonts w:ascii="Times New Roman" w:hAnsi="Times New Roman"/>
          <w:iCs/>
          <w:color w:val="000000" w:themeColor="text1"/>
          <w:sz w:val="28"/>
          <w:szCs w:val="28"/>
        </w:rPr>
        <w:t xml:space="preserve"> </w:t>
      </w:r>
      <w:r w:rsidRPr="00E46228">
        <w:rPr>
          <w:rFonts w:ascii="Times New Roman" w:hAnsi="Times New Roman"/>
          <w:color w:val="000000" w:themeColor="text1"/>
          <w:sz w:val="28"/>
          <w:szCs w:val="28"/>
          <w:shd w:val="clear" w:color="auto" w:fill="FFFFFF"/>
        </w:rPr>
        <w:t xml:space="preserve">đã đạt được những kết quả </w:t>
      </w:r>
      <w:r w:rsidRPr="00E46228">
        <w:rPr>
          <w:rFonts w:ascii="Times New Roman" w:hAnsi="Times New Roman"/>
          <w:color w:val="000000" w:themeColor="text1"/>
          <w:sz w:val="28"/>
          <w:szCs w:val="28"/>
        </w:rPr>
        <w:t>nổi bật</w:t>
      </w:r>
    </w:p>
    <w:p w:rsidR="00485F0C" w:rsidRPr="00E46228" w:rsidRDefault="00485F0C" w:rsidP="00485F0C">
      <w:pPr>
        <w:widowControl w:val="0"/>
        <w:spacing w:after="100" w:line="250" w:lineRule="auto"/>
        <w:ind w:firstLine="567"/>
        <w:jc w:val="both"/>
        <w:rPr>
          <w:rFonts w:ascii="Times New Roman" w:hAnsi="Times New Roman"/>
          <w:color w:val="000000" w:themeColor="text1"/>
          <w:spacing w:val="-4"/>
          <w:sz w:val="28"/>
          <w:szCs w:val="28"/>
        </w:rPr>
      </w:pPr>
      <w:r w:rsidRPr="00E46228">
        <w:rPr>
          <w:rFonts w:ascii="Times New Roman" w:hAnsi="Times New Roman"/>
          <w:color w:val="000000" w:themeColor="text1"/>
          <w:spacing w:val="-4"/>
          <w:sz w:val="28"/>
          <w:szCs w:val="28"/>
        </w:rPr>
        <w:t>Năm 2023 cũng là năm thành phố sơ kết 03 năm triển khai thí điểm mô hình chính quyền đô thị. Do đó, đối với phần nội dung tham luận của thành phố tại Hội nghị về : “Nâng cao chất lượng, phát huy trách nhiệm, vai trò của đại biểu Hội đồng nhân dân thành phố trong điều kiện không tổ chức Hội đồng nhân dân quận, phường”, chúng tôi xin được trao đổi một số kết quả đã đạt được trong năm, như sau:</w:t>
      </w:r>
    </w:p>
    <w:p w:rsidR="00485F0C" w:rsidRPr="00E46228" w:rsidRDefault="00485F0C" w:rsidP="00485F0C">
      <w:pPr>
        <w:widowControl w:val="0"/>
        <w:spacing w:after="100" w:line="250" w:lineRule="auto"/>
        <w:ind w:firstLine="567"/>
        <w:jc w:val="both"/>
        <w:rPr>
          <w:rFonts w:ascii="Times New Roman" w:hAnsi="Times New Roman"/>
          <w:i/>
          <w:iCs/>
          <w:color w:val="000000" w:themeColor="text1"/>
          <w:sz w:val="28"/>
          <w:szCs w:val="28"/>
        </w:rPr>
      </w:pPr>
      <w:r w:rsidRPr="00E46228">
        <w:rPr>
          <w:rFonts w:ascii="Times New Roman" w:hAnsi="Times New Roman"/>
          <w:b/>
          <w:bCs/>
          <w:i/>
          <w:iCs/>
          <w:noProof/>
          <w:color w:val="000000" w:themeColor="text1"/>
          <w:sz w:val="28"/>
          <w:szCs w:val="28"/>
        </w:rPr>
        <w:t>Thứ nhất,</w:t>
      </w:r>
      <w:r w:rsidRPr="00E46228">
        <w:rPr>
          <w:rFonts w:ascii="Times New Roman" w:hAnsi="Times New Roman"/>
          <w:noProof/>
          <w:color w:val="000000" w:themeColor="text1"/>
          <w:sz w:val="28"/>
          <w:szCs w:val="28"/>
        </w:rPr>
        <w:t xml:space="preserve"> </w:t>
      </w:r>
      <w:r w:rsidRPr="00E46228">
        <w:rPr>
          <w:rFonts w:ascii="Times New Roman" w:hAnsi="Times New Roman"/>
          <w:i/>
          <w:iCs/>
          <w:color w:val="000000" w:themeColor="text1"/>
          <w:sz w:val="28"/>
          <w:szCs w:val="28"/>
        </w:rPr>
        <w:t xml:space="preserve"> nâng cao năng lực, kiện toàn bộ máy tổ chức, xác định vai trò, trách </w:t>
      </w:r>
      <w:r w:rsidRPr="00E46228">
        <w:rPr>
          <w:rFonts w:ascii="Times New Roman" w:hAnsi="Times New Roman"/>
          <w:i/>
          <w:iCs/>
          <w:color w:val="000000" w:themeColor="text1"/>
          <w:sz w:val="28"/>
          <w:szCs w:val="28"/>
        </w:rPr>
        <w:lastRenderedPageBreak/>
        <w:t>nhiệm của người đứng đầu khi thực hiện mô hình chính quyền đô thị.</w:t>
      </w:r>
    </w:p>
    <w:p w:rsidR="00485F0C" w:rsidRPr="00E46228" w:rsidRDefault="00485F0C" w:rsidP="00485F0C">
      <w:pPr>
        <w:spacing w:after="100" w:line="250" w:lineRule="auto"/>
        <w:ind w:firstLine="567"/>
        <w:jc w:val="both"/>
        <w:rPr>
          <w:rFonts w:ascii="Times New Roman" w:hAnsi="Times New Roman"/>
          <w:i/>
          <w:color w:val="000000" w:themeColor="text1"/>
          <w:spacing w:val="-2"/>
          <w:sz w:val="28"/>
          <w:szCs w:val="28"/>
        </w:rPr>
      </w:pPr>
      <w:r w:rsidRPr="00E46228">
        <w:rPr>
          <w:rFonts w:ascii="Times New Roman" w:hAnsi="Times New Roman"/>
          <w:bCs/>
          <w:iCs/>
          <w:color w:val="000000" w:themeColor="text1"/>
          <w:sz w:val="28"/>
          <w:szCs w:val="28"/>
        </w:rPr>
        <w:t xml:space="preserve">Ngay từ đầu nhiệm kỳ, HĐND thành phố </w:t>
      </w:r>
      <w:r w:rsidRPr="00E46228">
        <w:rPr>
          <w:rFonts w:ascii="Times New Roman" w:hAnsi="Times New Roman"/>
          <w:color w:val="000000" w:themeColor="text1"/>
          <w:kern w:val="16"/>
          <w:sz w:val="28"/>
          <w:szCs w:val="28"/>
        </w:rPr>
        <w:t>đã chủ động kiện toàn, tổ chức bộ máy theo hướng coi trọng tiêu chuẩn, chất lượng đại biểu, tăng tỷ lệ đại biểu chuyên trách; cơ cấu Thường trực HĐND thành phố gồm: Chủ tịch, Phó Chủ tịch, các ủy viên là Trưởng các Ban của HĐND. Cơ cấu các Ban của HĐND thành phố cũng được tăng cường, Trưởng, Phó các Ban là đại biểu hoạt động chuyên trách; Ủy viên các Ban là đại biểu hoạt động không chuyên trách, là lãnh đạo chủ chốt tại các sở, ngành, đơn vị;</w:t>
      </w:r>
      <w:r w:rsidRPr="00E46228">
        <w:rPr>
          <w:rFonts w:ascii="Times New Roman" w:hAnsi="Times New Roman"/>
          <w:color w:val="000000" w:themeColor="text1"/>
          <w:spacing w:val="-2"/>
          <w:kern w:val="16"/>
          <w:sz w:val="28"/>
          <w:szCs w:val="28"/>
        </w:rPr>
        <w:t xml:space="preserve"> t</w:t>
      </w:r>
      <w:r w:rsidRPr="00E46228">
        <w:rPr>
          <w:rFonts w:ascii="Times New Roman" w:hAnsi="Times New Roman"/>
          <w:color w:val="000000" w:themeColor="text1"/>
          <w:sz w:val="28"/>
          <w:szCs w:val="28"/>
        </w:rPr>
        <w:t>hành lập 07 Tổ đại biểu HĐND thành phố tại các quận, huyện</w:t>
      </w:r>
      <w:r w:rsidRPr="00E46228">
        <w:rPr>
          <w:rFonts w:ascii="Times New Roman" w:hAnsi="Times New Roman"/>
          <w:color w:val="000000" w:themeColor="text1"/>
          <w:spacing w:val="-2"/>
          <w:kern w:val="16"/>
          <w:sz w:val="28"/>
          <w:szCs w:val="28"/>
        </w:rPr>
        <w:t xml:space="preserve"> </w:t>
      </w:r>
      <w:r w:rsidRPr="00E46228">
        <w:rPr>
          <w:rFonts w:ascii="Times New Roman" w:hAnsi="Times New Roman"/>
          <w:color w:val="000000" w:themeColor="text1"/>
          <w:sz w:val="28"/>
          <w:szCs w:val="28"/>
        </w:rPr>
        <w:t xml:space="preserve">để triển khai hoạt động, kịp thời thực hiện công tác giám sát theo quy định. Mối quan hệ phối hợp giữa đại biểu HĐND thành phố với UBND, UBMTTQVN các quận, phường ngày càng được thắt chặt, hoạt động nhịp nhàng và có hiệu quả hơn so với trước. </w:t>
      </w:r>
      <w:r w:rsidRPr="00E46228">
        <w:rPr>
          <w:rFonts w:ascii="Times New Roman" w:hAnsi="Times New Roman"/>
          <w:i/>
          <w:color w:val="000000" w:themeColor="text1"/>
          <w:sz w:val="28"/>
          <w:szCs w:val="28"/>
        </w:rPr>
        <w:t xml:space="preserve">Có thể nói đây là sự đổi mới cần thiết, quan trọng để </w:t>
      </w:r>
      <w:r w:rsidRPr="00E46228">
        <w:rPr>
          <w:rFonts w:ascii="Times New Roman" w:hAnsi="Times New Roman"/>
          <w:i/>
          <w:color w:val="000000" w:themeColor="text1"/>
          <w:spacing w:val="-2"/>
          <w:sz w:val="28"/>
          <w:szCs w:val="28"/>
          <w:lang w:val="af-ZA"/>
        </w:rPr>
        <w:t>chủ động, linh hoạt</w:t>
      </w:r>
      <w:r w:rsidRPr="00E46228">
        <w:rPr>
          <w:rFonts w:ascii="Times New Roman" w:hAnsi="Times New Roman"/>
          <w:i/>
          <w:color w:val="000000" w:themeColor="text1"/>
          <w:sz w:val="28"/>
          <w:szCs w:val="28"/>
        </w:rPr>
        <w:t xml:space="preserve"> trong tổ chức và hoạt động của HĐND thành phố </w:t>
      </w:r>
      <w:r w:rsidRPr="00E46228">
        <w:rPr>
          <w:rFonts w:ascii="Times New Roman" w:hAnsi="Times New Roman"/>
          <w:i/>
          <w:color w:val="000000" w:themeColor="text1"/>
          <w:spacing w:val="-2"/>
          <w:sz w:val="28"/>
          <w:szCs w:val="28"/>
          <w:lang w:val="af-ZA"/>
        </w:rPr>
        <w:t xml:space="preserve">khi </w:t>
      </w:r>
      <w:r w:rsidRPr="00E46228">
        <w:rPr>
          <w:rFonts w:ascii="Times New Roman" w:hAnsi="Times New Roman"/>
          <w:i/>
          <w:color w:val="000000" w:themeColor="text1"/>
          <w:spacing w:val="-2"/>
          <w:sz w:val="28"/>
          <w:szCs w:val="28"/>
        </w:rPr>
        <w:t>không tổ chức HĐND cấp quận, phường.</w:t>
      </w:r>
    </w:p>
    <w:p w:rsidR="00485F0C" w:rsidRPr="00E46228" w:rsidRDefault="00485F0C" w:rsidP="00485F0C">
      <w:pPr>
        <w:spacing w:after="100" w:line="250" w:lineRule="auto"/>
        <w:ind w:firstLine="700"/>
        <w:jc w:val="both"/>
        <w:rPr>
          <w:rFonts w:ascii="Times New Roman" w:hAnsi="Times New Roman"/>
          <w:noProof/>
          <w:color w:val="000000" w:themeColor="text1"/>
          <w:sz w:val="28"/>
          <w:szCs w:val="28"/>
        </w:rPr>
      </w:pPr>
      <w:r w:rsidRPr="00E46228">
        <w:rPr>
          <w:rFonts w:ascii="Times New Roman" w:hAnsi="Times New Roman"/>
          <w:noProof/>
          <w:color w:val="000000" w:themeColor="text1"/>
          <w:sz w:val="28"/>
          <w:szCs w:val="28"/>
        </w:rPr>
        <w:t xml:space="preserve">Việc thực hiện thí điểm không tổ chức HĐND quận, phường đã tạo được sự đồng thuận của cán bộ, công chức, viên chức và các tầng lớp nhân dân thành phố. Năm 2023, Đà Nẵng sơ kết 3 năm triển khai Nghị quyết 119, qua </w:t>
      </w:r>
      <w:r w:rsidRPr="00E46228">
        <w:rPr>
          <w:rFonts w:ascii="Times New Roman" w:hAnsi="Times New Roman"/>
          <w:color w:val="000000" w:themeColor="text1"/>
          <w:sz w:val="28"/>
          <w:szCs w:val="28"/>
        </w:rPr>
        <w:t xml:space="preserve">khảo sát, hơn 80% người dân thành phố đồng thuận với chủ trương thực hiện thí điểm tổ chức chính quyền đô thị. </w:t>
      </w:r>
      <w:r w:rsidRPr="00E46228">
        <w:rPr>
          <w:rFonts w:ascii="Times New Roman" w:hAnsi="Times New Roman"/>
          <w:noProof/>
          <w:color w:val="000000" w:themeColor="text1"/>
          <w:sz w:val="28"/>
          <w:szCs w:val="28"/>
        </w:rPr>
        <w:t>Vai trò của hệ thống chính quyền thành phố đã phát huy hiệu quả rõ nét, tạo động lực cho những năm tiếp theo. Nhất là, giảm biên chế và bộ máy trung gian, giảm một phần chi phí hành chính. Tính chủ động của bộ máy chính quyền được nâng cao, trách nhiệm của người đứng đầu cơ quan hành chính được chú trọng, quản lý nhà nước trên các lĩnh vực vẫn tiếp tục duy trì tốt, kinh tế - xã hội tại các địa phương tiếp tục phát triển, quốc phòng, an ninh được giữ vững.</w:t>
      </w:r>
    </w:p>
    <w:p w:rsidR="00485F0C" w:rsidRPr="00E46228" w:rsidRDefault="00485F0C" w:rsidP="00485F0C">
      <w:pPr>
        <w:shd w:val="clear" w:color="auto" w:fill="FFFFFF"/>
        <w:spacing w:after="100" w:line="250" w:lineRule="auto"/>
        <w:ind w:firstLine="624"/>
        <w:jc w:val="both"/>
        <w:rPr>
          <w:rFonts w:ascii="Times New Roman" w:hAnsi="Times New Roman"/>
          <w:color w:val="000000" w:themeColor="text1"/>
          <w:sz w:val="28"/>
          <w:szCs w:val="28"/>
        </w:rPr>
      </w:pPr>
      <w:r w:rsidRPr="00E46228">
        <w:rPr>
          <w:rFonts w:ascii="Times New Roman" w:hAnsi="Times New Roman"/>
          <w:noProof/>
          <w:color w:val="000000" w:themeColor="text1"/>
          <w:sz w:val="28"/>
          <w:szCs w:val="28"/>
        </w:rPr>
        <w:t>Bộ máy cơ cấu tổ chức của các quận, phường gọn nhẹ hơn, hoạt động nhanh nhạy, thông suốt hơn, cơ quan hành chính ở quận, phường tích cực, chủ động điều hành, quyết định nhanh chóng những vấn đề cấp bách của địa phương trên cơ sở xác định rõ trách nhiệm của mỗi trị trí việc làm; giảm thời gian giải quyết công việc, tạo sự chủ động trong điều hành, quyết định nhanh chóng các vấn đề quản lý nhà nước tại địa phương</w:t>
      </w:r>
      <w:r w:rsidRPr="00E46228">
        <w:rPr>
          <w:rFonts w:ascii="Times New Roman" w:hAnsi="Times New Roman"/>
          <w:noProof/>
          <w:color w:val="000000" w:themeColor="text1"/>
          <w:sz w:val="28"/>
          <w:szCs w:val="28"/>
          <w:vertAlign w:val="superscript"/>
        </w:rPr>
        <w:footnoteReference w:id="1"/>
      </w:r>
      <w:r w:rsidRPr="00E46228">
        <w:rPr>
          <w:rFonts w:ascii="Times New Roman" w:hAnsi="Times New Roman"/>
          <w:noProof/>
          <w:color w:val="000000" w:themeColor="text1"/>
          <w:sz w:val="28"/>
          <w:szCs w:val="28"/>
        </w:rPr>
        <w:t>.</w:t>
      </w:r>
      <w:r w:rsidRPr="00E46228">
        <w:rPr>
          <w:rFonts w:ascii="Times New Roman" w:hAnsi="Times New Roman"/>
          <w:color w:val="000000" w:themeColor="text1"/>
          <w:sz w:val="28"/>
          <w:szCs w:val="28"/>
        </w:rPr>
        <w:t xml:space="preserve"> </w:t>
      </w:r>
    </w:p>
    <w:p w:rsidR="00485F0C" w:rsidRPr="00E46228" w:rsidRDefault="00485F0C" w:rsidP="00485F0C">
      <w:pPr>
        <w:shd w:val="clear" w:color="auto" w:fill="FFFFFF"/>
        <w:spacing w:after="100" w:line="250" w:lineRule="auto"/>
        <w:ind w:firstLine="624"/>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lastRenderedPageBreak/>
        <w:t>Việc hoạt động theo cơ chế thủ trưởng đã giúp Ủy ban nhân dân (UBND) quận, phường phát huy tính chủ động trong điều hành, tăng cường trách nhiệm của người đứng đầu cơ quan hành chính cấp quận, phường, từ đó nâng cao hiệu quả trong công tác quản lý nhà nước,. Mệnh lệnh quản lý từ chính quyền thành phố xuống quận, phường không bị cắt khúc, hoặc bị chậm hay gián đoạn do phải thông qua nhiều cấp họp triển khai và ban hành văn bản thực hiện.</w:t>
      </w:r>
    </w:p>
    <w:p w:rsidR="00485F0C" w:rsidRPr="00E46228" w:rsidRDefault="00485F0C" w:rsidP="00485F0C">
      <w:pPr>
        <w:pStyle w:val="NormalWeb"/>
        <w:shd w:val="clear" w:color="auto" w:fill="FFFFFF"/>
        <w:spacing w:before="0" w:beforeAutospacing="0" w:afterAutospacing="0" w:line="250" w:lineRule="auto"/>
        <w:ind w:firstLine="720"/>
        <w:jc w:val="both"/>
        <w:rPr>
          <w:i/>
          <w:color w:val="000000" w:themeColor="text1"/>
          <w:spacing w:val="-4"/>
          <w:kern w:val="16"/>
          <w:sz w:val="28"/>
          <w:szCs w:val="28"/>
        </w:rPr>
      </w:pPr>
      <w:r w:rsidRPr="00E46228">
        <w:rPr>
          <w:b/>
          <w:bCs/>
          <w:i/>
          <w:iCs/>
          <w:noProof/>
          <w:color w:val="000000" w:themeColor="text1"/>
          <w:sz w:val="28"/>
          <w:szCs w:val="28"/>
        </w:rPr>
        <w:t xml:space="preserve">Thứ hai, </w:t>
      </w:r>
      <w:r w:rsidRPr="00E46228">
        <w:rPr>
          <w:bCs/>
          <w:i/>
          <w:color w:val="000000" w:themeColor="text1"/>
          <w:spacing w:val="-4"/>
          <w:kern w:val="16"/>
          <w:sz w:val="28"/>
          <w:szCs w:val="28"/>
        </w:rPr>
        <w:t>phát huy chức năng giám sát của đại biểu HĐND thành phố trong điều kiện không tổ chức HĐND cấp quận, phường</w:t>
      </w:r>
    </w:p>
    <w:p w:rsidR="00485F0C" w:rsidRPr="00E46228" w:rsidRDefault="00485F0C" w:rsidP="00485F0C">
      <w:pPr>
        <w:pStyle w:val="NormalWeb"/>
        <w:shd w:val="clear" w:color="auto" w:fill="FFFFFF"/>
        <w:spacing w:before="0" w:beforeAutospacing="0" w:afterAutospacing="0" w:line="250" w:lineRule="auto"/>
        <w:ind w:firstLine="720"/>
        <w:jc w:val="both"/>
        <w:rPr>
          <w:rStyle w:val="fontstyle01"/>
          <w:color w:val="000000" w:themeColor="text1"/>
        </w:rPr>
      </w:pPr>
      <w:r w:rsidRPr="00E46228">
        <w:rPr>
          <w:color w:val="000000" w:themeColor="text1"/>
          <w:sz w:val="28"/>
          <w:szCs w:val="28"/>
        </w:rPr>
        <w:t xml:space="preserve">Thường trực HĐND thành phố đã bám sát sự lãnh đạo, chỉ đạo của Quốc hội, Chính phủ, Thành ủy và các Nghị quyết của HĐND thành phố, ngay từ đầu năm, Thường trực HĐND thành phố chủ động xây dựng và ban hành chương trình công tác, chương trình giám sát năm 2023 gắn với chủ đề năm là </w:t>
      </w:r>
      <w:r w:rsidRPr="00E46228">
        <w:rPr>
          <w:i/>
          <w:iCs/>
          <w:color w:val="000000" w:themeColor="text1"/>
          <w:sz w:val="28"/>
          <w:szCs w:val="28"/>
        </w:rPr>
        <w:t xml:space="preserve">“Năm tập trung khơi thông các nguồn lực, thu hút đầu tư, giữ vững tăng trưởng kinh tế và bảo đảm an sinh xã hội”. </w:t>
      </w:r>
      <w:r w:rsidRPr="00E46228">
        <w:rPr>
          <w:color w:val="000000" w:themeColor="text1"/>
          <w:sz w:val="28"/>
          <w:szCs w:val="28"/>
        </w:rPr>
        <w:t xml:space="preserve">Song song với đó, việc thực hiện thí điểm tổ chức mô hình chính quyền đô thị trên địa bàn thành phố đảm bảo tính toàn diện và có trọng tâm, trọng điểm làm cơ sở quan trọng trong quản lý, điều hành hoạt động. </w:t>
      </w:r>
      <w:r w:rsidRPr="00E46228">
        <w:rPr>
          <w:rStyle w:val="fontstyle01"/>
          <w:color w:val="000000" w:themeColor="text1"/>
        </w:rPr>
        <w:t xml:space="preserve">Thường trực HĐND thành phố đã ban hành hơn </w:t>
      </w:r>
      <w:r w:rsidRPr="00E46228">
        <w:rPr>
          <w:rStyle w:val="fontstyle01"/>
          <w:b/>
          <w:bCs/>
          <w:color w:val="000000" w:themeColor="text1"/>
        </w:rPr>
        <w:t>300</w:t>
      </w:r>
      <w:r w:rsidRPr="00E46228">
        <w:rPr>
          <w:rStyle w:val="fontstyle01"/>
          <w:color w:val="000000" w:themeColor="text1"/>
        </w:rPr>
        <w:t xml:space="preserve"> văn bản chỉ đạo đôn đốc, triển khai có hiệu quả, đảm bảo</w:t>
      </w:r>
      <w:r w:rsidRPr="00E46228">
        <w:rPr>
          <w:color w:val="000000" w:themeColor="text1"/>
          <w:sz w:val="28"/>
          <w:szCs w:val="28"/>
        </w:rPr>
        <w:t xml:space="preserve"> </w:t>
      </w:r>
      <w:r w:rsidRPr="00E46228">
        <w:rPr>
          <w:rStyle w:val="fontstyle01"/>
          <w:color w:val="000000" w:themeColor="text1"/>
        </w:rPr>
        <w:t>tiến độ theo chương trình, kế hoạch đề ra, kịp thời điều chỉnh, bổ sung nhiệm vụ</w:t>
      </w:r>
      <w:r w:rsidRPr="00E46228">
        <w:rPr>
          <w:color w:val="000000" w:themeColor="text1"/>
          <w:sz w:val="28"/>
          <w:szCs w:val="28"/>
        </w:rPr>
        <w:t xml:space="preserve"> </w:t>
      </w:r>
      <w:r w:rsidRPr="00E46228">
        <w:rPr>
          <w:rStyle w:val="fontstyle01"/>
          <w:color w:val="000000" w:themeColor="text1"/>
        </w:rPr>
        <w:t>phù hợp với tình hình và yêu cầu thực tiễn của thành phố.</w:t>
      </w:r>
    </w:p>
    <w:p w:rsidR="00485F0C" w:rsidRPr="00E46228" w:rsidRDefault="00485F0C" w:rsidP="00485F0C">
      <w:pPr>
        <w:pStyle w:val="NormalWeb"/>
        <w:shd w:val="clear" w:color="auto" w:fill="FFFFFF"/>
        <w:spacing w:before="0" w:beforeAutospacing="0" w:afterAutospacing="0" w:line="250" w:lineRule="auto"/>
        <w:ind w:firstLine="720"/>
        <w:jc w:val="both"/>
        <w:rPr>
          <w:color w:val="000000" w:themeColor="text1"/>
          <w:sz w:val="28"/>
          <w:szCs w:val="28"/>
        </w:rPr>
      </w:pPr>
      <w:r w:rsidRPr="00E46228">
        <w:rPr>
          <w:rStyle w:val="fontstyle01"/>
          <w:color w:val="000000" w:themeColor="text1"/>
        </w:rPr>
        <w:t xml:space="preserve">Ngoài thực hiện hoạt động giám sát của mình, đại biểu HĐND thành phố nói riêng thường xuyên chú trọng đổi mới hình thức hoạt động thông qua nhiều kênh như: Tiếp công dân, làm việc tại cơ sở, tiếp xúc cử tri và tiếp nhận kiến nghị cử tri. Bên cạnh đó, Thường trực HĐND thành phố đã tổ chức </w:t>
      </w:r>
      <w:r w:rsidRPr="00E46228">
        <w:rPr>
          <w:rStyle w:val="fontstyle01"/>
          <w:b/>
          <w:bCs/>
          <w:color w:val="000000" w:themeColor="text1"/>
        </w:rPr>
        <w:t>08</w:t>
      </w:r>
      <w:r w:rsidRPr="00E46228">
        <w:rPr>
          <w:rStyle w:val="fontstyle01"/>
          <w:color w:val="000000" w:themeColor="text1"/>
        </w:rPr>
        <w:t xml:space="preserve"> phiên họp thường kỳ hàng tháng với UBND thành phố và các</w:t>
      </w:r>
      <w:r w:rsidRPr="00E46228">
        <w:rPr>
          <w:color w:val="000000" w:themeColor="text1"/>
          <w:sz w:val="28"/>
          <w:szCs w:val="28"/>
        </w:rPr>
        <w:t xml:space="preserve"> </w:t>
      </w:r>
      <w:r w:rsidRPr="00E46228">
        <w:rPr>
          <w:rStyle w:val="fontstyle01"/>
          <w:color w:val="000000" w:themeColor="text1"/>
        </w:rPr>
        <w:t xml:space="preserve">đơn vị liên quan, </w:t>
      </w:r>
      <w:r w:rsidRPr="00E46228">
        <w:rPr>
          <w:rStyle w:val="fontstyle01"/>
          <w:b/>
          <w:bCs/>
          <w:color w:val="000000" w:themeColor="text1"/>
        </w:rPr>
        <w:t>48</w:t>
      </w:r>
      <w:r w:rsidRPr="00E46228">
        <w:rPr>
          <w:rStyle w:val="fontstyle01"/>
          <w:color w:val="000000" w:themeColor="text1"/>
        </w:rPr>
        <w:t xml:space="preserve"> phiên họp Thường trực HĐND thành phố mở rộng hằng</w:t>
      </w:r>
      <w:r w:rsidRPr="00E46228">
        <w:rPr>
          <w:color w:val="000000" w:themeColor="text1"/>
          <w:sz w:val="28"/>
          <w:szCs w:val="28"/>
        </w:rPr>
        <w:t xml:space="preserve"> </w:t>
      </w:r>
      <w:r w:rsidRPr="00E46228">
        <w:rPr>
          <w:rStyle w:val="fontstyle01"/>
          <w:color w:val="000000" w:themeColor="text1"/>
        </w:rPr>
        <w:t>tuần và các phiên họp đột xuất nhằm kịp thời xem xét, quyết định các vấn đề</w:t>
      </w:r>
      <w:r w:rsidRPr="00E46228">
        <w:rPr>
          <w:color w:val="000000" w:themeColor="text1"/>
          <w:sz w:val="28"/>
          <w:szCs w:val="28"/>
        </w:rPr>
        <w:t xml:space="preserve"> </w:t>
      </w:r>
      <w:r w:rsidRPr="00E46228">
        <w:rPr>
          <w:rStyle w:val="fontstyle01"/>
          <w:color w:val="000000" w:themeColor="text1"/>
        </w:rPr>
        <w:t>thuộc thẩm quyền; đồng thời giám sát, đôn đốc UBND thành phố và các ngành</w:t>
      </w:r>
      <w:r w:rsidRPr="00E46228">
        <w:rPr>
          <w:color w:val="000000" w:themeColor="text1"/>
          <w:sz w:val="28"/>
          <w:szCs w:val="28"/>
        </w:rPr>
        <w:t xml:space="preserve"> </w:t>
      </w:r>
      <w:r w:rsidRPr="00E46228">
        <w:rPr>
          <w:rStyle w:val="fontstyle01"/>
          <w:color w:val="000000" w:themeColor="text1"/>
        </w:rPr>
        <w:t>chức năng liên quan trong việc triển khai thực hiện các nhiệm vụ phát triển kinh</w:t>
      </w:r>
      <w:r w:rsidRPr="00E46228">
        <w:rPr>
          <w:color w:val="000000" w:themeColor="text1"/>
          <w:sz w:val="28"/>
          <w:szCs w:val="28"/>
        </w:rPr>
        <w:t xml:space="preserve"> </w:t>
      </w:r>
      <w:r w:rsidRPr="00E46228">
        <w:rPr>
          <w:rStyle w:val="fontstyle01"/>
          <w:color w:val="000000" w:themeColor="text1"/>
        </w:rPr>
        <w:t>tế - xã hội, quốc phòng - an ninh trên địa bàn thành phố, kịp thời giải quyết</w:t>
      </w:r>
      <w:r w:rsidRPr="00E46228">
        <w:rPr>
          <w:color w:val="000000" w:themeColor="text1"/>
          <w:sz w:val="28"/>
          <w:szCs w:val="28"/>
        </w:rPr>
        <w:t xml:space="preserve"> </w:t>
      </w:r>
      <w:r w:rsidRPr="00E46228">
        <w:rPr>
          <w:rStyle w:val="fontstyle01"/>
          <w:color w:val="000000" w:themeColor="text1"/>
        </w:rPr>
        <w:t>những vấn đề nổi cộm, bức xúc phát sinh qua kiến nghị của cử tri. Các kế hoạch, chương trình giám sát</w:t>
      </w:r>
      <w:r w:rsidRPr="00E46228">
        <w:rPr>
          <w:color w:val="000000" w:themeColor="text1"/>
          <w:sz w:val="28"/>
          <w:szCs w:val="28"/>
        </w:rPr>
        <w:t xml:space="preserve"> </w:t>
      </w:r>
      <w:r w:rsidRPr="00E46228">
        <w:rPr>
          <w:rStyle w:val="fontstyle01"/>
          <w:color w:val="000000" w:themeColor="text1"/>
        </w:rPr>
        <w:t xml:space="preserve">năm 2023 đã được Thường trực HĐND thành phố cụ thể hóa thành </w:t>
      </w:r>
      <w:r w:rsidRPr="00E46228">
        <w:rPr>
          <w:rStyle w:val="fontstyle01"/>
          <w:b/>
          <w:bCs/>
          <w:color w:val="000000" w:themeColor="text1"/>
        </w:rPr>
        <w:t>19</w:t>
      </w:r>
      <w:r w:rsidRPr="00E46228">
        <w:rPr>
          <w:rStyle w:val="fontstyle01"/>
          <w:color w:val="000000" w:themeColor="text1"/>
        </w:rPr>
        <w:t xml:space="preserve"> chuyên</w:t>
      </w:r>
      <w:r w:rsidRPr="00E46228">
        <w:rPr>
          <w:color w:val="000000" w:themeColor="text1"/>
          <w:sz w:val="28"/>
          <w:szCs w:val="28"/>
        </w:rPr>
        <w:t xml:space="preserve"> </w:t>
      </w:r>
      <w:r w:rsidRPr="00E46228">
        <w:rPr>
          <w:rStyle w:val="fontstyle01"/>
          <w:color w:val="000000" w:themeColor="text1"/>
        </w:rPr>
        <w:t>đề giám sát trong năm 2023</w:t>
      </w:r>
      <w:r w:rsidRPr="00E46228">
        <w:rPr>
          <w:rStyle w:val="FootnoteReference"/>
          <w:color w:val="000000" w:themeColor="text1"/>
          <w:sz w:val="28"/>
          <w:szCs w:val="28"/>
        </w:rPr>
        <w:footnoteReference w:id="2"/>
      </w:r>
      <w:r w:rsidRPr="00E46228">
        <w:rPr>
          <w:rStyle w:val="fontstyle01"/>
          <w:color w:val="000000" w:themeColor="text1"/>
        </w:rPr>
        <w:t xml:space="preserve"> với nhiều nội dung mang tính cấp thiết, quan trọng</w:t>
      </w:r>
      <w:r w:rsidRPr="00E46228">
        <w:rPr>
          <w:rStyle w:val="FootnoteReference"/>
          <w:color w:val="000000" w:themeColor="text1"/>
          <w:sz w:val="28"/>
          <w:szCs w:val="28"/>
        </w:rPr>
        <w:footnoteReference w:id="3"/>
      </w:r>
      <w:r w:rsidRPr="00E46228">
        <w:rPr>
          <w:rStyle w:val="fontstyle01"/>
          <w:color w:val="000000" w:themeColor="text1"/>
        </w:rPr>
        <w:t xml:space="preserve"> </w:t>
      </w:r>
      <w:r w:rsidRPr="00E46228">
        <w:rPr>
          <w:color w:val="000000" w:themeColor="text1"/>
          <w:sz w:val="28"/>
          <w:szCs w:val="28"/>
        </w:rPr>
        <w:t xml:space="preserve">trên nguyên tắc đảm bảo tính </w:t>
      </w:r>
      <w:r w:rsidRPr="00E46228">
        <w:rPr>
          <w:i/>
          <w:color w:val="000000" w:themeColor="text1"/>
          <w:sz w:val="28"/>
          <w:szCs w:val="28"/>
        </w:rPr>
        <w:t xml:space="preserve">“toàn diện, chất </w:t>
      </w:r>
      <w:r w:rsidRPr="00E46228">
        <w:rPr>
          <w:i/>
          <w:color w:val="000000" w:themeColor="text1"/>
          <w:sz w:val="28"/>
          <w:szCs w:val="28"/>
        </w:rPr>
        <w:lastRenderedPageBreak/>
        <w:t>lượng và không chồng chéo”,</w:t>
      </w:r>
      <w:r w:rsidRPr="00E46228">
        <w:rPr>
          <w:color w:val="000000" w:themeColor="text1"/>
          <w:sz w:val="28"/>
          <w:szCs w:val="28"/>
        </w:rPr>
        <w:t xml:space="preserve"> trong tất cả các cuộc giám sát của HĐND, Thường trực HĐND, các Ban HĐND đều mời đại diện đại  biểu và Tổ đại biểu trên địa bàn phụ trách cùng tham gia thành viên đoàn giám sát.</w:t>
      </w:r>
    </w:p>
    <w:p w:rsidR="00485F0C" w:rsidRPr="00E46228" w:rsidRDefault="00485F0C" w:rsidP="00485F0C">
      <w:pPr>
        <w:spacing w:after="100" w:line="250" w:lineRule="auto"/>
        <w:ind w:firstLine="567"/>
        <w:jc w:val="both"/>
        <w:rPr>
          <w:rFonts w:ascii="Times New Roman" w:hAnsi="Times New Roman"/>
          <w:i/>
          <w:iCs/>
          <w:color w:val="000000" w:themeColor="text1"/>
          <w:sz w:val="28"/>
          <w:szCs w:val="28"/>
        </w:rPr>
      </w:pPr>
      <w:r w:rsidRPr="00E46228">
        <w:rPr>
          <w:rFonts w:ascii="Times New Roman" w:hAnsi="Times New Roman"/>
          <w:b/>
          <w:bCs/>
          <w:i/>
          <w:iCs/>
          <w:noProof/>
          <w:color w:val="000000" w:themeColor="text1"/>
          <w:sz w:val="28"/>
          <w:szCs w:val="28"/>
        </w:rPr>
        <w:t xml:space="preserve">Thứ ba, </w:t>
      </w:r>
      <w:r w:rsidRPr="00E46228">
        <w:rPr>
          <w:rFonts w:ascii="Times New Roman" w:hAnsi="Times New Roman"/>
          <w:i/>
          <w:iCs/>
          <w:noProof/>
          <w:color w:val="000000" w:themeColor="text1"/>
          <w:sz w:val="28"/>
          <w:szCs w:val="28"/>
        </w:rPr>
        <w:t>thực hiện có hiệu quả Nghị quyết số 24/NQ-HĐND của HĐND thành phố quy định một số hoạt động giám sát khi thực hiện thí điểm mô hình chính quyền đô thị trên địa bàn thành phố Đà Nẵng</w:t>
      </w:r>
    </w:p>
    <w:p w:rsidR="00485F0C" w:rsidRPr="00E46228" w:rsidRDefault="00485F0C" w:rsidP="00485F0C">
      <w:pPr>
        <w:spacing w:after="100" w:line="250" w:lineRule="auto"/>
        <w:ind w:firstLine="567"/>
        <w:jc w:val="both"/>
        <w:rPr>
          <w:rFonts w:ascii="Times New Roman" w:hAnsi="Times New Roman"/>
          <w:color w:val="000000" w:themeColor="text1"/>
          <w:kern w:val="16"/>
          <w:sz w:val="28"/>
          <w:szCs w:val="28"/>
        </w:rPr>
      </w:pPr>
      <w:r w:rsidRPr="00E46228">
        <w:rPr>
          <w:rFonts w:ascii="Times New Roman" w:hAnsi="Times New Roman"/>
          <w:color w:val="000000" w:themeColor="text1"/>
          <w:sz w:val="28"/>
          <w:szCs w:val="28"/>
        </w:rPr>
        <w:t>V</w:t>
      </w:r>
      <w:r w:rsidRPr="00E46228">
        <w:rPr>
          <w:rFonts w:ascii="Times New Roman" w:hAnsi="Times New Roman"/>
          <w:color w:val="000000" w:themeColor="text1"/>
          <w:kern w:val="16"/>
          <w:sz w:val="28"/>
          <w:szCs w:val="28"/>
        </w:rPr>
        <w:t xml:space="preserve">ới tinh thần chủ động, linh hoạt, coi trọng và phát huy vai trò của đại biểu và Tổ đại biểu khi thành phố thực hiện thí điểm mô hình chính quyền đô thị, ngay sau khi Nghị quyết số 24/NQ-HĐND ngày 14/7/2022 của HĐND thành phố ban hành, các Tổ đại biểu đã chủ động xây dựng và xin ý kiến Thường trực HĐND các chương trình, kế hoạch triển khai giám sát của Tổ trước khi tổ chức thực hiện, đồng thời phân công đại biểu </w:t>
      </w:r>
      <w:r w:rsidRPr="00E46228">
        <w:rPr>
          <w:rFonts w:ascii="Times New Roman" w:hAnsi="Times New Roman"/>
          <w:color w:val="000000" w:themeColor="text1"/>
          <w:sz w:val="28"/>
          <w:szCs w:val="28"/>
        </w:rPr>
        <w:t>tại đơn vị ứng cử</w:t>
      </w:r>
      <w:r w:rsidRPr="00E46228">
        <w:rPr>
          <w:rFonts w:ascii="Times New Roman" w:hAnsi="Times New Roman"/>
          <w:color w:val="000000" w:themeColor="text1"/>
          <w:kern w:val="16"/>
          <w:sz w:val="28"/>
          <w:szCs w:val="28"/>
        </w:rPr>
        <w:t xml:space="preserve"> giám sát và tổ chức thực hiện nghiêm túc, từ đó đã phát huy đầy đủ vai trò của mỗi đại biểu đối với vấn đề nổi cộm, bức xúc mà cử tri quan tâm, kiến nghị trong điều kiện Thường trực HĐND thành phố không thể tổ chức đoàn giám sát riêng về vấn đề này. Đồng thời, </w:t>
      </w:r>
      <w:r w:rsidRPr="00E46228">
        <w:rPr>
          <w:rFonts w:ascii="Times New Roman" w:hAnsi="Times New Roman"/>
          <w:color w:val="000000" w:themeColor="text1"/>
          <w:sz w:val="28"/>
          <w:szCs w:val="28"/>
        </w:rPr>
        <w:t>thực hiện hiệu quả Quy chế phối hợp công tác giữa Tổ đại biểu HĐND thành phố đơn vị các quận, huyện với UBND, Ban Thường trực Ủy ban Mặt trận Tổ quốc Việt Nam các quận, huyện. Qua Quy chế phối hợp này, công tác tổ chức tiếp xúc cử tri trước vào sau các kỳ họp thường xuyên của HĐND luôn được tiến hành nghiêm túc, bài bản, cử tri được thông báo sớm và tham gia kiến nghị, phản ánh nhiều vấn đề không chỉ của địa phương mà còn nhiều ý kiến tâm huyết, hiến kế xây dựng và phát triển kinh tế - xã hội, quốc phòng - an ninh của thành phố.</w:t>
      </w:r>
    </w:p>
    <w:p w:rsidR="00485F0C" w:rsidRPr="00E46228" w:rsidRDefault="00485F0C" w:rsidP="00485F0C">
      <w:pPr>
        <w:widowControl w:val="0"/>
        <w:spacing w:after="100" w:line="250" w:lineRule="auto"/>
        <w:ind w:firstLine="709"/>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Nhìn chung, việc triển khai thực hiện Nghị quyết số 24/NQ-HĐND của HĐND thành phố đã được các đại biểu HĐND thành phố triển khai khá tốt, mang lại nhiều hiệu quả trong thời gian qua.</w:t>
      </w:r>
    </w:p>
    <w:p w:rsidR="00485F0C" w:rsidRPr="00E46228" w:rsidRDefault="00485F0C" w:rsidP="00485F0C">
      <w:pPr>
        <w:spacing w:after="100" w:line="250" w:lineRule="auto"/>
        <w:ind w:firstLine="624"/>
        <w:jc w:val="both"/>
        <w:rPr>
          <w:rFonts w:ascii="Times New Roman" w:hAnsi="Times New Roman"/>
          <w:i/>
          <w:color w:val="000000" w:themeColor="text1"/>
          <w:sz w:val="28"/>
          <w:szCs w:val="28"/>
          <w:lang w:val="nl-NL"/>
        </w:rPr>
      </w:pPr>
      <w:r w:rsidRPr="00E46228">
        <w:rPr>
          <w:rFonts w:ascii="Times New Roman" w:hAnsi="Times New Roman"/>
          <w:b/>
          <w:bCs/>
          <w:i/>
          <w:iCs/>
          <w:noProof/>
          <w:color w:val="000000" w:themeColor="text1"/>
          <w:sz w:val="28"/>
          <w:szCs w:val="28"/>
        </w:rPr>
        <w:t xml:space="preserve">Thứ tư, </w:t>
      </w:r>
      <w:r w:rsidRPr="00E46228">
        <w:rPr>
          <w:rFonts w:ascii="Times New Roman" w:hAnsi="Times New Roman"/>
          <w:i/>
          <w:iCs/>
          <w:color w:val="000000" w:themeColor="text1"/>
          <w:sz w:val="28"/>
          <w:szCs w:val="28"/>
        </w:rPr>
        <w:t>phương thức hoạt động của HĐND thành phố được đổi mới</w:t>
      </w:r>
      <w:r w:rsidRPr="00E46228" w:rsidDel="00883A35">
        <w:rPr>
          <w:rFonts w:ascii="Times New Roman" w:hAnsi="Times New Roman"/>
          <w:i/>
          <w:color w:val="000000" w:themeColor="text1"/>
          <w:sz w:val="28"/>
          <w:szCs w:val="28"/>
          <w:lang w:val="nl-NL"/>
        </w:rPr>
        <w:t xml:space="preserve"> </w:t>
      </w:r>
    </w:p>
    <w:p w:rsidR="00485F0C" w:rsidRPr="00E46228" w:rsidRDefault="00485F0C" w:rsidP="00485F0C">
      <w:pPr>
        <w:spacing w:after="100" w:line="250" w:lineRule="auto"/>
        <w:ind w:firstLine="624"/>
        <w:jc w:val="both"/>
        <w:rPr>
          <w:rFonts w:ascii="Times New Roman" w:hAnsi="Times New Roman"/>
          <w:color w:val="000000" w:themeColor="text1"/>
          <w:sz w:val="28"/>
          <w:szCs w:val="28"/>
        </w:rPr>
      </w:pPr>
      <w:r w:rsidRPr="00E46228">
        <w:rPr>
          <w:rFonts w:ascii="Times New Roman" w:hAnsi="Times New Roman"/>
          <w:color w:val="000000" w:themeColor="text1"/>
          <w:sz w:val="28"/>
          <w:szCs w:val="28"/>
          <w:lang w:val="nl-NL"/>
        </w:rPr>
        <w:t>Thường trực HĐND thành phố tập trung đổi mới v</w:t>
      </w:r>
      <w:r w:rsidRPr="00E46228">
        <w:rPr>
          <w:rFonts w:ascii="Times New Roman" w:hAnsi="Times New Roman"/>
          <w:color w:val="000000" w:themeColor="text1"/>
          <w:spacing w:val="-4"/>
          <w:sz w:val="28"/>
          <w:szCs w:val="28"/>
        </w:rPr>
        <w:t xml:space="preserve">iệc tổ chức các kỳ họp theo hướng dành nhiều thời gian cho thảo luận, chất vấn, tập trung vào những vấn đề phát sinh ở cơ sở, vấn đề cử tri quan tâm; tăng cường hơn việc tổ chức các kỳ họp chuyên </w:t>
      </w:r>
      <w:r w:rsidRPr="00E46228">
        <w:rPr>
          <w:rFonts w:ascii="Times New Roman" w:hAnsi="Times New Roman"/>
          <w:color w:val="000000" w:themeColor="text1"/>
          <w:spacing w:val="-4"/>
          <w:sz w:val="28"/>
          <w:szCs w:val="28"/>
        </w:rPr>
        <w:lastRenderedPageBreak/>
        <w:t xml:space="preserve">đề, </w:t>
      </w:r>
      <w:r w:rsidRPr="00E46228">
        <w:rPr>
          <w:rStyle w:val="markedcontent"/>
          <w:rFonts w:ascii="Times New Roman" w:hAnsi="Times New Roman"/>
          <w:color w:val="000000" w:themeColor="text1"/>
          <w:sz w:val="28"/>
          <w:szCs w:val="28"/>
        </w:rPr>
        <w:t>nhằm kịp thời giải quyết công việc phát sinh của thành phố, đồng thời giảm tải khối lượng các công việc cho kỳ họp thường lệ</w:t>
      </w:r>
      <w:r w:rsidRPr="00E46228">
        <w:rPr>
          <w:rFonts w:ascii="Times New Roman" w:hAnsi="Times New Roman"/>
          <w:color w:val="000000" w:themeColor="text1"/>
          <w:spacing w:val="-4"/>
          <w:sz w:val="28"/>
          <w:szCs w:val="28"/>
        </w:rPr>
        <w:t xml:space="preserve">. </w:t>
      </w:r>
    </w:p>
    <w:p w:rsidR="00485F0C" w:rsidRPr="00E46228" w:rsidRDefault="00485F0C" w:rsidP="00485F0C">
      <w:pPr>
        <w:spacing w:after="100" w:line="250" w:lineRule="auto"/>
        <w:ind w:firstLine="624"/>
        <w:jc w:val="both"/>
        <w:rPr>
          <w:rFonts w:ascii="Times New Roman" w:hAnsi="Times New Roman"/>
          <w:color w:val="000000" w:themeColor="text1"/>
          <w:spacing w:val="-2"/>
          <w:sz w:val="28"/>
          <w:szCs w:val="28"/>
          <w:shd w:val="clear" w:color="auto" w:fill="FFFFFF"/>
        </w:rPr>
      </w:pPr>
      <w:r w:rsidRPr="00E46228">
        <w:rPr>
          <w:rStyle w:val="fontstyle01"/>
          <w:rFonts w:eastAsia="Calibri"/>
          <w:color w:val="000000" w:themeColor="text1"/>
        </w:rPr>
        <w:t xml:space="preserve">Trong năm 2023, HĐND thành phố đã tổ chức </w:t>
      </w:r>
      <w:r w:rsidRPr="00E46228">
        <w:rPr>
          <w:rStyle w:val="fontstyle01"/>
          <w:rFonts w:eastAsia="Calibri"/>
          <w:b/>
          <w:bCs/>
          <w:color w:val="000000" w:themeColor="text1"/>
        </w:rPr>
        <w:t>03</w:t>
      </w:r>
      <w:r w:rsidRPr="00E46228">
        <w:rPr>
          <w:rStyle w:val="fontstyle01"/>
          <w:rFonts w:eastAsia="Calibri"/>
          <w:color w:val="000000" w:themeColor="text1"/>
        </w:rPr>
        <w:t xml:space="preserve"> kỳ họp chuyên đề của HĐND thành phố khóa X, nhiệm kỳ 2021 - 2026 (Kỳ họp thứ 11, 13 và 14) và </w:t>
      </w:r>
      <w:r w:rsidRPr="00E46228">
        <w:rPr>
          <w:rStyle w:val="fontstyle01"/>
          <w:rFonts w:eastAsia="Calibri"/>
          <w:b/>
          <w:bCs/>
          <w:color w:val="000000" w:themeColor="text1"/>
        </w:rPr>
        <w:t>02</w:t>
      </w:r>
      <w:r w:rsidRPr="00E46228">
        <w:rPr>
          <w:rStyle w:val="fontstyle01"/>
          <w:rFonts w:eastAsia="Calibri"/>
          <w:color w:val="000000" w:themeColor="text1"/>
        </w:rPr>
        <w:t xml:space="preserve"> Kỳ họp thường kỳ (Kỳ họp thứ 12, 15) để thảo luận, bàn bạc và thông qua</w:t>
      </w:r>
      <w:r w:rsidRPr="00E46228">
        <w:rPr>
          <w:rStyle w:val="fontstyle21"/>
          <w:color w:val="000000" w:themeColor="text1"/>
        </w:rPr>
        <w:t xml:space="preserve"> 64 Nghị quyết</w:t>
      </w:r>
      <w:r w:rsidRPr="00E46228">
        <w:rPr>
          <w:rStyle w:val="fontstyle01"/>
          <w:rFonts w:eastAsia="Calibri"/>
          <w:color w:val="000000" w:themeColor="text1"/>
        </w:rPr>
        <w:t xml:space="preserve">  với các chủ trương, chính sách quan trọng.</w:t>
      </w:r>
      <w:r w:rsidRPr="00E46228">
        <w:rPr>
          <w:rFonts w:ascii="Times New Roman" w:hAnsi="Times New Roman"/>
          <w:color w:val="000000" w:themeColor="text1"/>
          <w:sz w:val="28"/>
          <w:szCs w:val="28"/>
          <w:lang w:val="nl-NL"/>
        </w:rPr>
        <w:t xml:space="preserve"> </w:t>
      </w:r>
      <w:r w:rsidRPr="00E46228">
        <w:rPr>
          <w:rFonts w:ascii="Times New Roman" w:hAnsi="Times New Roman"/>
          <w:color w:val="000000" w:themeColor="text1"/>
          <w:spacing w:val="-2"/>
          <w:sz w:val="28"/>
          <w:szCs w:val="28"/>
          <w:shd w:val="clear" w:color="auto" w:fill="FFFFFF"/>
        </w:rPr>
        <w:t>Các nghị quyết của HĐND thành phố được ban hành đảm bảo đúng quy trình, bám sát thực tiễn, đi vào cuộc sống, tạo được sự đồng thuận của Nhân dân. Tại kỳ họp, các đại biểu HĐND thành phố đã tích cực phát biểu thảo luận, đặt nhiều câu hỏi chất vấn đối với những nội dung đã được kiểm chứng ở thực tiễn và qua tâm tư, nguyện vọng của Nhân dân đề đạt, kiến nghị xử lý, nhất là những vấn đề mà các Sở, ngành còn lúng túng và xử lý chậm. Từ đó vai trò, trách nhiệm của người đại biểu không ngừng nâng cao và mang lại hiệu quả.</w:t>
      </w:r>
    </w:p>
    <w:p w:rsidR="00485F0C" w:rsidRPr="00E46228" w:rsidRDefault="00485F0C" w:rsidP="00485F0C">
      <w:pPr>
        <w:spacing w:after="100" w:line="250" w:lineRule="auto"/>
        <w:ind w:firstLine="624"/>
        <w:jc w:val="both"/>
        <w:rPr>
          <w:rStyle w:val="fontstyle01"/>
          <w:rFonts w:eastAsia="Calibri"/>
          <w:color w:val="000000" w:themeColor="text1"/>
        </w:rPr>
      </w:pPr>
      <w:r w:rsidRPr="00E46228">
        <w:rPr>
          <w:rStyle w:val="fontstyle01"/>
          <w:rFonts w:eastAsia="Calibri"/>
          <w:color w:val="000000" w:themeColor="text1"/>
        </w:rPr>
        <w:t>Bên cạnh đó, nhằm tạo ra cơ sở pháp</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lý gắn với hoạt động chất vấn và trả lời chất vấn tại các kỳ họp, việc theo dõi</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giám sát trách nhiệm của cá nhân người đứng đầu, HĐND thành phố đã ban</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hành Nghị quyết số 74/NQ-HĐND ngày 15/12/2022 về hoạt động chất vấn tại</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Kỳ họp thứ 10 HĐND thành phố khóa X gồm </w:t>
      </w:r>
      <w:r w:rsidRPr="00E46228">
        <w:rPr>
          <w:rStyle w:val="fontstyle21"/>
          <w:color w:val="000000" w:themeColor="text1"/>
        </w:rPr>
        <w:t xml:space="preserve">33 </w:t>
      </w:r>
      <w:r w:rsidRPr="00E46228">
        <w:rPr>
          <w:rStyle w:val="fontstyle01"/>
          <w:rFonts w:eastAsia="Calibri"/>
          <w:color w:val="000000" w:themeColor="text1"/>
        </w:rPr>
        <w:t>nhiệm vụ</w:t>
      </w:r>
      <w:r w:rsidRPr="00E46228">
        <w:rPr>
          <w:rStyle w:val="FootnoteReference"/>
          <w:color w:val="000000" w:themeColor="text1"/>
          <w:sz w:val="28"/>
          <w:szCs w:val="28"/>
        </w:rPr>
        <w:footnoteReference w:id="4"/>
      </w:r>
      <w:r w:rsidRPr="00E46228">
        <w:rPr>
          <w:rStyle w:val="fontstyle01"/>
          <w:rFonts w:eastAsia="Calibri"/>
          <w:color w:val="000000" w:themeColor="text1"/>
        </w:rPr>
        <w:t>; Thông báo số</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21/TB-HĐND ngày 27/7/2023 của Chủ tọa Kỳ họp thứ 12, HĐND thành phố</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khóa X về nội dung chất vấn và trả lời chất vấn</w:t>
      </w:r>
      <w:r w:rsidRPr="00E46228">
        <w:rPr>
          <w:rStyle w:val="FootnoteReference"/>
          <w:color w:val="000000" w:themeColor="text1"/>
          <w:sz w:val="28"/>
          <w:szCs w:val="28"/>
        </w:rPr>
        <w:footnoteReference w:id="5"/>
      </w:r>
      <w:r w:rsidRPr="00E46228">
        <w:rPr>
          <w:rStyle w:val="fontstyle31"/>
          <w:color w:val="000000" w:themeColor="text1"/>
        </w:rPr>
        <w:t>.</w:t>
      </w:r>
    </w:p>
    <w:p w:rsidR="00485F0C" w:rsidRPr="00E46228" w:rsidRDefault="00485F0C" w:rsidP="00485F0C">
      <w:pPr>
        <w:spacing w:after="100" w:line="250" w:lineRule="auto"/>
        <w:ind w:firstLine="624"/>
        <w:jc w:val="both"/>
        <w:rPr>
          <w:rFonts w:ascii="Times New Roman" w:hAnsi="Times New Roman"/>
          <w:color w:val="000000" w:themeColor="text1"/>
          <w:sz w:val="28"/>
          <w:szCs w:val="28"/>
          <w:lang w:val="nl-NL"/>
        </w:rPr>
      </w:pPr>
      <w:r w:rsidRPr="00E46228">
        <w:rPr>
          <w:rStyle w:val="fontstyle01"/>
          <w:rFonts w:eastAsia="Calibri"/>
          <w:color w:val="000000" w:themeColor="text1"/>
        </w:rPr>
        <w:t>Trong năm đã tổ chức 02 Chương trình “HĐND với cử</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tri” lần thứ 4 và lần thứ 5, nhằm đánh giá kết quả</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thực hiện các nội dung kết luận tại các Chương trình “HĐND với cử tri” trước</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đây; </w:t>
      </w:r>
      <w:r w:rsidRPr="00E46228">
        <w:rPr>
          <w:rFonts w:ascii="Times New Roman" w:hAnsi="Times New Roman"/>
          <w:color w:val="000000" w:themeColor="text1"/>
          <w:sz w:val="28"/>
          <w:szCs w:val="28"/>
          <w:lang w:val="nl-NL"/>
        </w:rPr>
        <w:t>là diễn đàn để các vị đại biểu tham gia phát biểu ý kiến cũng như</w:t>
      </w:r>
      <w:r w:rsidRPr="00E46228">
        <w:rPr>
          <w:rStyle w:val="fontstyle01"/>
          <w:rFonts w:eastAsia="Calibri"/>
          <w:color w:val="000000" w:themeColor="text1"/>
        </w:rPr>
        <w:t xml:space="preserve"> lắng nghe, tiếp thu các kiến nghị, các vấn đề bức xúc, nổi cộm được cử tri,</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Nhân dân quan tâm; đồng thời đề nghị UBND thành phố và các ngành, địa</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phương có trách nhiệm liên quan báo cáo, giải trình, trực tiếp cam kết thời hạn</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giải quyết các kiến nghị, bức xúc của cử tri, nhất là các vấn đề cử tri đã kiến</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nghị nhiều lần nhưng chưa được giải quyết dứt điểm, thỏa đáng. Bên cạnh đó, </w:t>
      </w:r>
      <w:r w:rsidRPr="00E46228">
        <w:rPr>
          <w:rFonts w:ascii="Times New Roman" w:hAnsi="Times New Roman"/>
          <w:color w:val="000000" w:themeColor="text1"/>
          <w:sz w:val="28"/>
          <w:szCs w:val="28"/>
          <w:lang w:val="nl-NL"/>
        </w:rPr>
        <w:t xml:space="preserve">đã </w:t>
      </w:r>
      <w:r w:rsidRPr="00E46228">
        <w:rPr>
          <w:rFonts w:ascii="Times New Roman" w:hAnsi="Times New Roman"/>
          <w:color w:val="000000" w:themeColor="text1"/>
          <w:sz w:val="28"/>
          <w:szCs w:val="28"/>
        </w:rPr>
        <w:t xml:space="preserve">tổ chức </w:t>
      </w:r>
      <w:r w:rsidRPr="00E46228">
        <w:rPr>
          <w:rFonts w:ascii="Times New Roman" w:hAnsi="Times New Roman"/>
          <w:b/>
          <w:bCs/>
          <w:color w:val="000000" w:themeColor="text1"/>
          <w:sz w:val="28"/>
          <w:szCs w:val="28"/>
        </w:rPr>
        <w:t xml:space="preserve">02 </w:t>
      </w:r>
      <w:r w:rsidRPr="00E46228">
        <w:rPr>
          <w:rFonts w:ascii="Times New Roman" w:hAnsi="Times New Roman"/>
          <w:color w:val="000000" w:themeColor="text1"/>
          <w:sz w:val="28"/>
          <w:szCs w:val="28"/>
        </w:rPr>
        <w:t>Hội nghị tiếp xúc cử tri chuyên đề với công nhân lao động, nông dân trên địa bàn thành phố,  Chương trình “Gặp mặt trẻ em năm 2023”</w:t>
      </w:r>
      <w:r w:rsidRPr="00E46228">
        <w:rPr>
          <w:rFonts w:ascii="Times New Roman" w:hAnsi="Times New Roman"/>
          <w:color w:val="000000" w:themeColor="text1"/>
          <w:sz w:val="28"/>
          <w:szCs w:val="28"/>
          <w:lang w:val="nl-NL"/>
        </w:rPr>
        <w:t>, đây là những hình thức mới trong giám sát giữa 2 kỳ họp, chương trình nhận được sự đồng tình, ủng hộ của đông đảo cử tri và Nhân dân thành phố, tạo điều kiện.</w:t>
      </w:r>
    </w:p>
    <w:p w:rsidR="00485F0C" w:rsidRPr="00E46228" w:rsidRDefault="00485F0C" w:rsidP="00485F0C">
      <w:pPr>
        <w:shd w:val="clear" w:color="auto" w:fill="FFFFFF"/>
        <w:spacing w:after="100" w:line="250" w:lineRule="auto"/>
        <w:ind w:firstLine="624"/>
        <w:jc w:val="both"/>
        <w:rPr>
          <w:rFonts w:ascii="Times New Roman" w:hAnsi="Times New Roman"/>
          <w:i/>
          <w:color w:val="000000" w:themeColor="text1"/>
          <w:sz w:val="28"/>
          <w:szCs w:val="28"/>
          <w:lang w:val="nl-NL"/>
        </w:rPr>
      </w:pPr>
      <w:r w:rsidRPr="00E46228">
        <w:rPr>
          <w:rFonts w:ascii="Times New Roman" w:hAnsi="Times New Roman"/>
          <w:b/>
          <w:bCs/>
          <w:i/>
          <w:iCs/>
          <w:noProof/>
          <w:color w:val="000000" w:themeColor="text1"/>
          <w:sz w:val="28"/>
          <w:szCs w:val="28"/>
        </w:rPr>
        <w:t>Thứ năm,</w:t>
      </w:r>
      <w:r w:rsidRPr="00E46228">
        <w:rPr>
          <w:rFonts w:ascii="Times New Roman" w:hAnsi="Times New Roman"/>
          <w:i/>
          <w:iCs/>
          <w:noProof/>
          <w:color w:val="000000" w:themeColor="text1"/>
          <w:sz w:val="28"/>
          <w:szCs w:val="28"/>
        </w:rPr>
        <w:t xml:space="preserve"> chức năng</w:t>
      </w:r>
      <w:r w:rsidRPr="00E46228">
        <w:rPr>
          <w:rFonts w:ascii="Times New Roman" w:hAnsi="Times New Roman"/>
          <w:b/>
          <w:bCs/>
          <w:i/>
          <w:iCs/>
          <w:noProof/>
          <w:color w:val="000000" w:themeColor="text1"/>
          <w:sz w:val="28"/>
          <w:szCs w:val="28"/>
        </w:rPr>
        <w:t xml:space="preserve"> </w:t>
      </w:r>
      <w:r w:rsidRPr="00E46228">
        <w:rPr>
          <w:rFonts w:ascii="Times New Roman" w:hAnsi="Times New Roman"/>
          <w:i/>
          <w:color w:val="000000" w:themeColor="text1"/>
          <w:sz w:val="28"/>
          <w:szCs w:val="28"/>
          <w:lang w:val="nl-NL"/>
        </w:rPr>
        <w:t>giám sát của đại biểu HĐND thành phố qua kiểm tra, giám sát thực tế tại hiện trường</w:t>
      </w:r>
      <w:r w:rsidRPr="00E46228">
        <w:rPr>
          <w:rFonts w:ascii="Times New Roman" w:hAnsi="Times New Roman"/>
          <w:i/>
          <w:iCs/>
          <w:noProof/>
          <w:color w:val="000000" w:themeColor="text1"/>
          <w:sz w:val="28"/>
          <w:szCs w:val="28"/>
        </w:rPr>
        <w:t xml:space="preserve"> được tăng cường</w:t>
      </w:r>
      <w:r w:rsidRPr="00E46228">
        <w:rPr>
          <w:rFonts w:ascii="Times New Roman" w:hAnsi="Times New Roman"/>
          <w:i/>
          <w:color w:val="000000" w:themeColor="text1"/>
          <w:sz w:val="28"/>
          <w:szCs w:val="28"/>
          <w:lang w:val="nl-NL"/>
        </w:rPr>
        <w:t>.</w:t>
      </w:r>
    </w:p>
    <w:p w:rsidR="00485F0C" w:rsidRPr="00E46228" w:rsidRDefault="00485F0C" w:rsidP="00485F0C">
      <w:pPr>
        <w:shd w:val="clear" w:color="auto" w:fill="FFFFFF"/>
        <w:spacing w:after="100" w:line="250" w:lineRule="auto"/>
        <w:ind w:firstLine="624"/>
        <w:jc w:val="both"/>
        <w:rPr>
          <w:rStyle w:val="fontstyle01"/>
          <w:rFonts w:eastAsia="Calibri"/>
          <w:color w:val="000000" w:themeColor="text1"/>
        </w:rPr>
      </w:pPr>
      <w:r w:rsidRPr="00E46228">
        <w:rPr>
          <w:rStyle w:val="fontstyle01"/>
          <w:rFonts w:eastAsia="Calibri"/>
          <w:color w:val="000000" w:themeColor="text1"/>
        </w:rPr>
        <w:t>Để nâng cao chất lượng giám sát tại hiện trường, trong năm 2023, Thường trực HĐND</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thành phố đã tổ chức hơn </w:t>
      </w:r>
      <w:r w:rsidRPr="00E46228">
        <w:rPr>
          <w:rStyle w:val="fontstyle01"/>
          <w:rFonts w:eastAsia="Calibri"/>
          <w:b/>
          <w:bCs/>
          <w:color w:val="000000" w:themeColor="text1"/>
        </w:rPr>
        <w:t>105</w:t>
      </w:r>
      <w:r w:rsidRPr="00E46228">
        <w:rPr>
          <w:rStyle w:val="fontstyle01"/>
          <w:rFonts w:eastAsia="Calibri"/>
          <w:color w:val="000000" w:themeColor="text1"/>
        </w:rPr>
        <w:t xml:space="preserve"> cuộc kiểm tra thực tế, buổi làm việc với các </w:t>
      </w:r>
      <w:r w:rsidRPr="00E46228">
        <w:rPr>
          <w:rStyle w:val="fontstyle01"/>
          <w:rFonts w:eastAsia="Calibri"/>
          <w:color w:val="000000" w:themeColor="text1"/>
        </w:rPr>
        <w:lastRenderedPageBreak/>
        <w:t>địa</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phương, đơn vị về giám sát, đôn đốc việc triển khai thực hiện nhiệm vụ; kiểm</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tra tiến độ thi công các công trình, dự án; giải quyết các vấn đề bức xúc, nổi cộm</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trên địa bàn thành phố, </w:t>
      </w:r>
      <w:r w:rsidRPr="00E46228">
        <w:rPr>
          <w:rFonts w:ascii="Times New Roman" w:hAnsi="Times New Roman"/>
          <w:color w:val="000000" w:themeColor="text1"/>
          <w:sz w:val="28"/>
          <w:szCs w:val="28"/>
        </w:rPr>
        <w:t xml:space="preserve">tổ chức các đoàn giám sát tình hình thực hiện nhiệm vụ phát triển kinh tế - xã hội, bảo đảm quốc phòng - an ninh tại tất cả phường, xã trên địa bàn thành phố với sự tham gia tích cực của các vị đại biểu không chuyên trách là thành viên của các Ban, các Tổ đại biểu trên địa bàn ứng cử. </w:t>
      </w:r>
      <w:r w:rsidRPr="00E46228">
        <w:rPr>
          <w:rStyle w:val="fontstyle01"/>
          <w:rFonts w:eastAsia="Calibri"/>
          <w:color w:val="000000" w:themeColor="text1"/>
        </w:rPr>
        <w:t>Qua đó giúp đại biểu HĐND thành phố phát huy tích cực vai trò trách nhiệm tăng cường giám sát thường xuyên theo địa bàn quản lý,</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kịp thời kiến nghị tháo gỡ các khó</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khăn, vướng mắc, đôn đốc tiến độ triển khai các công trình, dự án trọng điểm,</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động lực quan trọng</w:t>
      </w:r>
      <w:r w:rsidRPr="00E46228">
        <w:rPr>
          <w:rStyle w:val="FootnoteReference"/>
          <w:color w:val="000000" w:themeColor="text1"/>
          <w:sz w:val="28"/>
          <w:szCs w:val="28"/>
        </w:rPr>
        <w:footnoteReference w:id="6"/>
      </w:r>
      <w:r w:rsidRPr="00E46228">
        <w:rPr>
          <w:rStyle w:val="fontstyle01"/>
          <w:rFonts w:eastAsia="Calibri"/>
          <w:color w:val="000000" w:themeColor="text1"/>
        </w:rPr>
        <w:t>.</w:t>
      </w:r>
    </w:p>
    <w:p w:rsidR="00485F0C" w:rsidRPr="00E46228" w:rsidRDefault="00485F0C" w:rsidP="00485F0C">
      <w:pPr>
        <w:spacing w:after="100" w:line="250" w:lineRule="auto"/>
        <w:ind w:firstLine="709"/>
        <w:jc w:val="both"/>
        <w:rPr>
          <w:rFonts w:ascii="Times New Roman" w:hAnsi="Times New Roman"/>
          <w:i/>
          <w:iCs/>
          <w:color w:val="000000" w:themeColor="text1"/>
          <w:sz w:val="28"/>
          <w:szCs w:val="28"/>
        </w:rPr>
      </w:pPr>
      <w:r w:rsidRPr="00E46228">
        <w:rPr>
          <w:rFonts w:ascii="Times New Roman" w:hAnsi="Times New Roman"/>
          <w:b/>
          <w:bCs/>
          <w:i/>
          <w:iCs/>
          <w:noProof/>
          <w:color w:val="000000" w:themeColor="text1"/>
          <w:sz w:val="28"/>
          <w:szCs w:val="28"/>
        </w:rPr>
        <w:t>Thứ sáu,</w:t>
      </w:r>
      <w:r w:rsidRPr="00E46228">
        <w:rPr>
          <w:rFonts w:ascii="Times New Roman" w:hAnsi="Times New Roman"/>
          <w:i/>
          <w:iCs/>
          <w:noProof/>
          <w:color w:val="000000" w:themeColor="text1"/>
          <w:sz w:val="28"/>
          <w:szCs w:val="28"/>
        </w:rPr>
        <w:t xml:space="preserve"> </w:t>
      </w:r>
      <w:r w:rsidRPr="00E46228">
        <w:rPr>
          <w:rFonts w:ascii="Times New Roman" w:hAnsi="Times New Roman"/>
          <w:i/>
          <w:iCs/>
          <w:color w:val="000000" w:themeColor="text1"/>
          <w:sz w:val="28"/>
          <w:szCs w:val="28"/>
        </w:rPr>
        <w:t>tăng cường vai trò của đại biểu qua việc giám sát đơn công dân và hoạt động giải trình đơn thư:</w:t>
      </w:r>
    </w:p>
    <w:p w:rsidR="00485F0C" w:rsidRPr="00E46228" w:rsidRDefault="00485F0C" w:rsidP="00485F0C">
      <w:pPr>
        <w:spacing w:after="100" w:line="250" w:lineRule="auto"/>
        <w:ind w:firstLine="709"/>
        <w:jc w:val="both"/>
        <w:rPr>
          <w:rFonts w:ascii="Times New Roman" w:hAnsi="Times New Roman"/>
          <w:noProof/>
          <w:color w:val="000000" w:themeColor="text1"/>
          <w:sz w:val="28"/>
          <w:szCs w:val="28"/>
        </w:rPr>
      </w:pPr>
      <w:r w:rsidRPr="00E46228">
        <w:rPr>
          <w:rFonts w:ascii="Times New Roman" w:hAnsi="Times New Roman"/>
          <w:color w:val="000000" w:themeColor="text1"/>
          <w:sz w:val="28"/>
          <w:szCs w:val="28"/>
        </w:rPr>
        <w:t>Công tác dân nguyện, tiếp công dân được tăng cường và thực hiện thường xuyên</w:t>
      </w:r>
      <w:r w:rsidRPr="00E46228">
        <w:rPr>
          <w:rFonts w:ascii="Times New Roman" w:hAnsi="Times New Roman"/>
          <w:color w:val="000000" w:themeColor="text1"/>
          <w:kern w:val="28"/>
          <w:sz w:val="28"/>
          <w:szCs w:val="28"/>
          <w:lang w:eastAsia="vi-VN"/>
        </w:rPr>
        <w:t xml:space="preserve">; </w:t>
      </w:r>
      <w:r w:rsidRPr="00E46228">
        <w:rPr>
          <w:rFonts w:ascii="Times New Roman" w:hAnsi="Times New Roman"/>
          <w:noProof/>
          <w:color w:val="000000" w:themeColor="text1"/>
          <w:spacing w:val="-1"/>
          <w:sz w:val="28"/>
          <w:szCs w:val="28"/>
        </w:rPr>
        <w:t xml:space="preserve">ban hành Quy định về tiếp công dân và xử lý đơn của HĐND thành phố kèm theo Quyết định số 01/QĐ-HĐND ngày 10/01/2022, đây là hành lang pháp lý để Thường trực HĐND, các Ban HĐND thành phố tổ chức thực hiện trong quá trình tiếp nhận, xử lý, giải quyết đơn thư của công dân, và đến nay công tác này đã đi vào nền nếp; </w:t>
      </w:r>
      <w:r w:rsidRPr="00E46228">
        <w:rPr>
          <w:rFonts w:ascii="Times New Roman" w:hAnsi="Times New Roman"/>
          <w:color w:val="000000" w:themeColor="text1"/>
          <w:spacing w:val="1"/>
          <w:kern w:val="16"/>
          <w:sz w:val="28"/>
          <w:szCs w:val="28"/>
        </w:rPr>
        <w:t>triển khai phần mềm cơ sở dữ liệu tiếp công dân, giải quyết đơn thư dùng chung trên địa bàn thành phố</w:t>
      </w:r>
      <w:r w:rsidRPr="00E46228">
        <w:rPr>
          <w:rFonts w:ascii="Times New Roman" w:hAnsi="Times New Roman"/>
          <w:color w:val="000000" w:themeColor="text1"/>
          <w:spacing w:val="-2"/>
          <w:sz w:val="28"/>
          <w:szCs w:val="28"/>
          <w:shd w:val="clear" w:color="auto" w:fill="FFFFFF"/>
        </w:rPr>
        <w:t>.</w:t>
      </w:r>
      <w:r w:rsidRPr="00E46228">
        <w:rPr>
          <w:rFonts w:ascii="Times New Roman" w:hAnsi="Times New Roman"/>
          <w:color w:val="000000" w:themeColor="text1"/>
          <w:kern w:val="28"/>
          <w:sz w:val="28"/>
          <w:szCs w:val="28"/>
          <w:lang w:eastAsia="vi-VN"/>
        </w:rPr>
        <w:t xml:space="preserve"> Các đại biểu HĐND thành phố luôn </w:t>
      </w:r>
      <w:r w:rsidRPr="00E46228">
        <w:rPr>
          <w:rFonts w:ascii="Times New Roman" w:hAnsi="Times New Roman"/>
          <w:color w:val="000000" w:themeColor="text1"/>
          <w:spacing w:val="-2"/>
          <w:sz w:val="28"/>
          <w:szCs w:val="28"/>
          <w:shd w:val="clear" w:color="auto" w:fill="FFFFFF"/>
        </w:rPr>
        <w:t>tăng cường theo dõi, giám sát việc giải quyết kiến nghị của cử tri được chú trọng, theo dõi bám sát từng lĩnh vực, địa bàn và nội dung kiến nghị, bức xúc của cử tri, kịp thời giám sát theo thẩm quyền.</w:t>
      </w:r>
    </w:p>
    <w:p w:rsidR="00485F0C" w:rsidRPr="00E46228" w:rsidRDefault="00485F0C" w:rsidP="00485F0C">
      <w:pPr>
        <w:spacing w:after="100" w:line="250" w:lineRule="auto"/>
        <w:ind w:firstLine="624"/>
        <w:jc w:val="both"/>
        <w:rPr>
          <w:rStyle w:val="fontstyle01"/>
          <w:rFonts w:eastAsia="Calibri"/>
          <w:color w:val="000000" w:themeColor="text1"/>
        </w:rPr>
      </w:pPr>
      <w:r w:rsidRPr="00E46228">
        <w:rPr>
          <w:rStyle w:val="fontstyle01"/>
          <w:rFonts w:eastAsia="Calibri"/>
          <w:color w:val="000000" w:themeColor="text1"/>
        </w:rPr>
        <w:t>Trong năm 2023, Thường trực HĐND thành phố đã tiếp nhận và xử lý</w:t>
      </w:r>
      <w:r w:rsidRPr="00E46228">
        <w:rPr>
          <w:rFonts w:ascii="Times New Roman" w:hAnsi="Times New Roman"/>
          <w:color w:val="000000" w:themeColor="text1"/>
          <w:sz w:val="28"/>
          <w:szCs w:val="28"/>
        </w:rPr>
        <w:t xml:space="preserve"> </w:t>
      </w:r>
      <w:r w:rsidRPr="00E46228">
        <w:rPr>
          <w:rStyle w:val="fontstyle01"/>
          <w:rFonts w:eastAsia="Calibri"/>
          <w:b/>
          <w:bCs/>
          <w:color w:val="000000" w:themeColor="text1"/>
        </w:rPr>
        <w:t>952</w:t>
      </w:r>
      <w:r w:rsidRPr="00E46228">
        <w:rPr>
          <w:rStyle w:val="fontstyle01"/>
          <w:rFonts w:eastAsia="Calibri"/>
          <w:color w:val="000000" w:themeColor="text1"/>
        </w:rPr>
        <w:t xml:space="preserve"> đơn, thư công dân và tổ chức; tổ chức </w:t>
      </w:r>
      <w:r w:rsidRPr="00E46228">
        <w:rPr>
          <w:rStyle w:val="fontstyle01"/>
          <w:rFonts w:eastAsia="Calibri"/>
          <w:b/>
          <w:bCs/>
          <w:color w:val="000000" w:themeColor="text1"/>
        </w:rPr>
        <w:t>02</w:t>
      </w:r>
      <w:r w:rsidRPr="00E46228">
        <w:rPr>
          <w:rStyle w:val="fontstyle01"/>
          <w:rFonts w:eastAsia="Calibri"/>
          <w:color w:val="000000" w:themeColor="text1"/>
        </w:rPr>
        <w:t xml:space="preserve"> phiên họp giải trình đơn thư;</w:t>
      </w:r>
      <w:r w:rsidRPr="00E46228">
        <w:rPr>
          <w:rFonts w:ascii="Times New Roman" w:hAnsi="Times New Roman"/>
          <w:color w:val="000000" w:themeColor="text1"/>
          <w:sz w:val="28"/>
          <w:szCs w:val="28"/>
        </w:rPr>
        <w:br/>
      </w:r>
      <w:r w:rsidRPr="00E46228">
        <w:rPr>
          <w:rStyle w:val="fontstyle01"/>
          <w:rFonts w:eastAsia="Calibri"/>
          <w:color w:val="000000" w:themeColor="text1"/>
        </w:rPr>
        <w:t>Chủ tịch HĐND, Thường trực HĐND và đại biểu HĐND thành phố thuộc các Tổ đại biểu đã tiếp</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 xml:space="preserve">hơn </w:t>
      </w:r>
      <w:r w:rsidRPr="00E46228">
        <w:rPr>
          <w:rStyle w:val="fontstyle01"/>
          <w:rFonts w:eastAsia="Calibri"/>
          <w:b/>
          <w:bCs/>
          <w:color w:val="000000" w:themeColor="text1"/>
        </w:rPr>
        <w:t>150</w:t>
      </w:r>
      <w:r w:rsidRPr="00E46228">
        <w:rPr>
          <w:rStyle w:val="fontstyle01"/>
          <w:rFonts w:eastAsia="Calibri"/>
          <w:color w:val="000000" w:themeColor="text1"/>
        </w:rPr>
        <w:t xml:space="preserve"> lượt công dân để giải thích, hướng dẫn, tiếp nhận các đơn, thư khiếu</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nại, tố cáo, kiến nghị, phản ánh của người dân và doanh nghiệp liên quan đến</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việc thực hiện chủ trương, đường lối, chính sách, pháp luật nhằm thực hiện tốt</w:t>
      </w:r>
      <w:r w:rsidRPr="00E46228">
        <w:rPr>
          <w:rFonts w:ascii="Times New Roman" w:hAnsi="Times New Roman"/>
          <w:color w:val="000000" w:themeColor="text1"/>
          <w:sz w:val="28"/>
          <w:szCs w:val="28"/>
        </w:rPr>
        <w:br/>
      </w:r>
      <w:r w:rsidRPr="00E46228">
        <w:rPr>
          <w:rStyle w:val="fontstyle01"/>
          <w:rFonts w:eastAsia="Calibri"/>
          <w:color w:val="000000" w:themeColor="text1"/>
        </w:rPr>
        <w:t>quy chế dân chủ, từ đó có các biện pháp xử lý, khắc phục kịp thời, đề ra những</w:t>
      </w:r>
      <w:r w:rsidRPr="00E46228">
        <w:rPr>
          <w:rStyle w:val="fontstyle01"/>
          <w:rFonts w:eastAsia="Calibri"/>
          <w:color w:val="000000" w:themeColor="text1"/>
        </w:rPr>
        <w:br/>
        <w:t xml:space="preserve">chủ trương cho thành phố. </w:t>
      </w:r>
    </w:p>
    <w:p w:rsidR="00485F0C" w:rsidRPr="00E46228" w:rsidRDefault="00485F0C" w:rsidP="00485F0C">
      <w:pPr>
        <w:spacing w:after="100" w:line="250" w:lineRule="auto"/>
        <w:ind w:firstLine="720"/>
        <w:jc w:val="both"/>
        <w:rPr>
          <w:rFonts w:ascii="Times New Roman" w:hAnsi="Times New Roman"/>
          <w:color w:val="000000" w:themeColor="text1"/>
          <w:spacing w:val="-2"/>
          <w:sz w:val="28"/>
          <w:szCs w:val="28"/>
          <w:shd w:val="clear" w:color="auto" w:fill="FFFFFF"/>
        </w:rPr>
      </w:pPr>
      <w:r w:rsidRPr="00E46228">
        <w:rPr>
          <w:rFonts w:ascii="Times New Roman" w:hAnsi="Times New Roman"/>
          <w:color w:val="000000" w:themeColor="text1"/>
          <w:spacing w:val="-2"/>
          <w:sz w:val="28"/>
          <w:szCs w:val="28"/>
          <w:shd w:val="clear" w:color="auto" w:fill="FFFFFF"/>
        </w:rPr>
        <w:t xml:space="preserve">Trong hoạt động giám sát, giải trình đơn thư, các đại biểu đã phát huy vai trò, trách nhiệm của mình, tham gia tương đối đầy đủ và có nhiều ý kiến xác đáng. </w:t>
      </w:r>
      <w:r w:rsidRPr="00E46228">
        <w:rPr>
          <w:rFonts w:ascii="Times New Roman" w:hAnsi="Times New Roman"/>
          <w:bCs/>
          <w:color w:val="000000" w:themeColor="text1"/>
          <w:sz w:val="28"/>
          <w:szCs w:val="28"/>
          <w:lang w:val="nl-NL"/>
        </w:rPr>
        <w:t>Nhờ đó, việc giải quyết kiến nghị của cử tri, các thông tin phản ánh của người dân đạt hiệu quả cao, giữ vững niềm tin của Nhân dân đối với cơ quan dân cử, tiếp tục là địa chỉ tin cậy cho Nhân dân bày tỏ kiến nghị, tâm tư nguyện vọng.</w:t>
      </w:r>
    </w:p>
    <w:p w:rsidR="00485F0C" w:rsidRPr="00E46228" w:rsidRDefault="00485F0C" w:rsidP="00485F0C">
      <w:pPr>
        <w:spacing w:after="100" w:line="250" w:lineRule="auto"/>
        <w:ind w:firstLine="720"/>
        <w:jc w:val="both"/>
        <w:rPr>
          <w:rFonts w:ascii="Times New Roman" w:hAnsi="Times New Roman"/>
          <w:i/>
          <w:noProof/>
          <w:color w:val="000000" w:themeColor="text1"/>
          <w:sz w:val="28"/>
          <w:szCs w:val="28"/>
        </w:rPr>
      </w:pPr>
      <w:r w:rsidRPr="00E46228">
        <w:rPr>
          <w:rFonts w:ascii="Times New Roman" w:hAnsi="Times New Roman"/>
          <w:i/>
          <w:noProof/>
          <w:color w:val="000000" w:themeColor="text1"/>
          <w:sz w:val="28"/>
          <w:szCs w:val="28"/>
        </w:rPr>
        <w:lastRenderedPageBreak/>
        <w:t>Kính thưa Hội nghị,</w:t>
      </w:r>
    </w:p>
    <w:p w:rsidR="00485F0C" w:rsidRPr="00E46228" w:rsidRDefault="00485F0C" w:rsidP="00485F0C">
      <w:pPr>
        <w:spacing w:after="100" w:line="250" w:lineRule="auto"/>
        <w:ind w:firstLine="709"/>
        <w:jc w:val="both"/>
        <w:rPr>
          <w:rFonts w:ascii="Times New Roman" w:hAnsi="Times New Roman"/>
          <w:b/>
          <w:bCs/>
          <w:color w:val="000000" w:themeColor="text1"/>
          <w:spacing w:val="-2"/>
          <w:sz w:val="28"/>
          <w:szCs w:val="28"/>
        </w:rPr>
      </w:pPr>
      <w:r w:rsidRPr="00E46228">
        <w:rPr>
          <w:rFonts w:ascii="Times New Roman" w:hAnsi="Times New Roman"/>
          <w:b/>
          <w:bCs/>
          <w:color w:val="000000" w:themeColor="text1"/>
          <w:spacing w:val="-2"/>
          <w:sz w:val="28"/>
          <w:szCs w:val="28"/>
        </w:rPr>
        <w:t>Bên cạnh những kết quả đạt được, hoạt động của đại biểu HĐND thành phố vẫn còn một số vấn đề đặt ra hiện nay, đó là:</w:t>
      </w:r>
    </w:p>
    <w:p w:rsidR="00485F0C" w:rsidRPr="00E46228" w:rsidRDefault="00485F0C" w:rsidP="00485F0C">
      <w:pPr>
        <w:pStyle w:val="NormalWeb"/>
        <w:shd w:val="clear" w:color="auto" w:fill="FFFFFF"/>
        <w:spacing w:before="0" w:beforeAutospacing="0" w:afterAutospacing="0" w:line="250" w:lineRule="auto"/>
        <w:ind w:firstLine="720"/>
        <w:jc w:val="both"/>
        <w:rPr>
          <w:color w:val="000000" w:themeColor="text1"/>
          <w:kern w:val="16"/>
          <w:sz w:val="28"/>
          <w:szCs w:val="28"/>
        </w:rPr>
      </w:pPr>
      <w:r w:rsidRPr="00E46228">
        <w:rPr>
          <w:rStyle w:val="text"/>
          <w:color w:val="000000" w:themeColor="text1"/>
          <w:sz w:val="28"/>
          <w:szCs w:val="28"/>
        </w:rPr>
        <w:t>- Khi thực hiện thí điểm mô hình chính quyền đô thị thì quyền đại diện của người dân trực tiếp thông qua đại biểu HĐND phường và HĐND quận không còn, thay vào đó được thực hiện thông qua các kênh khác</w:t>
      </w:r>
      <w:r w:rsidRPr="00E46228">
        <w:rPr>
          <w:rStyle w:val="FootnoteReference"/>
          <w:color w:val="000000" w:themeColor="text1"/>
          <w:sz w:val="28"/>
          <w:szCs w:val="28"/>
        </w:rPr>
        <w:footnoteReference w:id="7"/>
      </w:r>
      <w:r w:rsidRPr="00E46228">
        <w:rPr>
          <w:rStyle w:val="text"/>
          <w:color w:val="000000" w:themeColor="text1"/>
          <w:sz w:val="28"/>
          <w:szCs w:val="28"/>
        </w:rPr>
        <w:t>. Tuy nhiên, số lượng đại biểu nói chung và ở các Tổ đại biểu nói riêng đa số đều hoạt động kiêm nhiệm,</w:t>
      </w:r>
      <w:r w:rsidRPr="00E46228">
        <w:rPr>
          <w:color w:val="000000" w:themeColor="text1"/>
          <w:kern w:val="16"/>
          <w:sz w:val="28"/>
          <w:szCs w:val="28"/>
          <w:lang w:eastAsia="vi-VN"/>
        </w:rPr>
        <w:t xml:space="preserve"> có một số đại biểu giữ cương vị lãnh đạo trong các cơ quan quản lý nhà nước ở địa phương nên chưa dành nhiều thời gian cho hoạt động của HĐND, </w:t>
      </w:r>
      <w:r w:rsidRPr="00E46228">
        <w:rPr>
          <w:rStyle w:val="text"/>
          <w:color w:val="000000" w:themeColor="text1"/>
          <w:sz w:val="28"/>
          <w:szCs w:val="28"/>
        </w:rPr>
        <w:t xml:space="preserve">do vậy cũng ảnh hưởng không nhỏ đến việc tiếp nhận, xử lý các ý kiến của người dân ở đô thị; </w:t>
      </w:r>
      <w:r w:rsidRPr="00E46228">
        <w:rPr>
          <w:color w:val="000000" w:themeColor="text1"/>
          <w:sz w:val="28"/>
          <w:szCs w:val="28"/>
        </w:rPr>
        <w:t>việc tổ chức giám sát của Tổ đại biểu và các nhân của từng đại biểu trên địa bàn ứng cử còn hạn chế; các kết luận, kiến nghị giám sát của Thường trực HĐND, các Ban của HĐND khi thực hiện thí điểm tổ chức mô hình chính quyền đô thị có lúc có nơi chưa được các Tổ đại biểu và đại biểu thực hiện thường xuyên, chất lượng, hiệu quả chưa như mong đợi.</w:t>
      </w:r>
    </w:p>
    <w:p w:rsidR="00485F0C" w:rsidRPr="00E46228" w:rsidRDefault="00485F0C" w:rsidP="00485F0C">
      <w:pPr>
        <w:spacing w:after="100" w:line="250"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Kết quả thực hiện kế hoạch giám sát chuyên đề của các Tổ, chưa được đại biểu triển khai đồng bộ, có nơi hiệu quả, có nơi vẫn còn ít và chưa đáp ứng được yêu cầu, chưa đảm bảo tính chuyên sâu, chuyên nghiệp; việc phối hợp với chính quyền địa phương tổ chức cho đại biểu HĐND tiếp xúc cử tri có nơi chưa thật sự phong phú, đa dạng. Việc nghiên cứu, xem xét, đưa ra các giải pháp và quyết định những vấn đề quan trọng, nhất là về kinh tế - xã hội, ngân sách Nhà nước, xây dựng cơ bản… chưa thật sự sâu sắc, hiệu quả.</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b/>
          <w:bCs/>
          <w:color w:val="000000" w:themeColor="text1"/>
          <w:sz w:val="28"/>
          <w:szCs w:val="28"/>
        </w:rPr>
      </w:pPr>
      <w:r w:rsidRPr="00E46228">
        <w:rPr>
          <w:rFonts w:ascii="Times New Roman" w:hAnsi="Times New Roman"/>
          <w:b/>
          <w:bCs/>
          <w:color w:val="000000" w:themeColor="text1"/>
          <w:sz w:val="28"/>
          <w:szCs w:val="28"/>
        </w:rPr>
        <w:t>Giải pháp trọng tâm trong thời gian tới</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Thường trực HĐND thành phố Đà Nẵng xác định, thực hiện hiệu quả mô hình chính quyền đô thị trên địa bàn thành phố là nhiệm vụ trọng tâm, thường xuyên của Đảng bộ và cả hệ thống chính trị. </w:t>
      </w:r>
      <w:r w:rsidRPr="00E46228">
        <w:rPr>
          <w:rFonts w:ascii="Times New Roman" w:hAnsi="Times New Roman"/>
          <w:noProof/>
          <w:color w:val="000000" w:themeColor="text1"/>
          <w:sz w:val="28"/>
          <w:szCs w:val="28"/>
        </w:rPr>
        <w:t xml:space="preserve">Do đó, cần tiếp tục đổi mới, </w:t>
      </w:r>
      <w:r w:rsidRPr="00E46228">
        <w:rPr>
          <w:rFonts w:ascii="Times New Roman" w:hAnsi="Times New Roman"/>
          <w:bCs/>
          <w:iCs/>
          <w:color w:val="000000" w:themeColor="text1"/>
          <w:sz w:val="28"/>
          <w:szCs w:val="28"/>
        </w:rPr>
        <w:t xml:space="preserve">nâng cao hơn nữa hiệu quả hoạt động của HĐND thành phố nói chung và đại biểu HĐND thành nói riêng trong bối cảnh thực hiện thí điểm tổ chức mô hình chính quyền đô thị gắn với xây dựng chính quyền các cấp liêm chính, tinh gọn là rất quan trọng và cần thiết, gắn </w:t>
      </w:r>
      <w:r w:rsidRPr="00E46228">
        <w:rPr>
          <w:rFonts w:ascii="Times New Roman" w:hAnsi="Times New Roman"/>
          <w:bCs/>
          <w:color w:val="000000" w:themeColor="text1"/>
          <w:sz w:val="28"/>
          <w:szCs w:val="28"/>
        </w:rPr>
        <w:t xml:space="preserve">với mục tiêu sớm hoàn thành chỉ tiêu, nội dung mà </w:t>
      </w:r>
      <w:r w:rsidRPr="00E46228">
        <w:rPr>
          <w:rStyle w:val="Emphasis"/>
          <w:rFonts w:ascii="Times New Roman" w:hAnsi="Times New Roman"/>
          <w:color w:val="000000" w:themeColor="text1"/>
          <w:sz w:val="28"/>
          <w:szCs w:val="28"/>
          <w:shd w:val="clear" w:color="auto" w:fill="FFFFFF"/>
        </w:rPr>
        <w:t>Nghị quyết số 43</w:t>
      </w:r>
      <w:r w:rsidRPr="00E46228">
        <w:rPr>
          <w:rFonts w:ascii="Times New Roman" w:hAnsi="Times New Roman"/>
          <w:bCs/>
          <w:color w:val="000000" w:themeColor="text1"/>
          <w:sz w:val="28"/>
          <w:szCs w:val="28"/>
          <w:shd w:val="clear" w:color="auto" w:fill="FFFFFF"/>
        </w:rPr>
        <w:t>-NQ/TW của Bộ Chính trị về xây dựng và phát triển thành phố</w:t>
      </w:r>
      <w:r w:rsidRPr="00E46228">
        <w:rPr>
          <w:rFonts w:ascii="Times New Roman" w:hAnsi="Times New Roman"/>
          <w:bCs/>
          <w:i/>
          <w:iCs/>
          <w:color w:val="000000" w:themeColor="text1"/>
          <w:sz w:val="28"/>
          <w:szCs w:val="28"/>
          <w:shd w:val="clear" w:color="auto" w:fill="FFFFFF"/>
        </w:rPr>
        <w:t> </w:t>
      </w:r>
      <w:r w:rsidRPr="00E46228">
        <w:rPr>
          <w:rStyle w:val="Emphasis"/>
          <w:rFonts w:ascii="Times New Roman" w:hAnsi="Times New Roman"/>
          <w:color w:val="000000" w:themeColor="text1"/>
          <w:sz w:val="28"/>
          <w:szCs w:val="28"/>
          <w:shd w:val="clear" w:color="auto" w:fill="FFFFFF"/>
        </w:rPr>
        <w:t>Đà Nẵng</w:t>
      </w:r>
      <w:r w:rsidRPr="00E46228">
        <w:rPr>
          <w:rFonts w:ascii="Times New Roman" w:hAnsi="Times New Roman"/>
          <w:bCs/>
          <w:color w:val="000000" w:themeColor="text1"/>
          <w:sz w:val="28"/>
          <w:szCs w:val="28"/>
          <w:shd w:val="clear" w:color="auto" w:fill="FFFFFF"/>
        </w:rPr>
        <w:t xml:space="preserve"> đến năm 2030, tầm nhìn đến năm 2045 </w:t>
      </w:r>
      <w:r w:rsidRPr="00E46228">
        <w:rPr>
          <w:rFonts w:ascii="Times New Roman" w:hAnsi="Times New Roman"/>
          <w:bCs/>
          <w:color w:val="000000" w:themeColor="text1"/>
          <w:sz w:val="28"/>
          <w:szCs w:val="28"/>
        </w:rPr>
        <w:t>đã đề ra</w:t>
      </w:r>
      <w:r w:rsidRPr="00E46228">
        <w:rPr>
          <w:rFonts w:ascii="Times New Roman" w:hAnsi="Times New Roman"/>
          <w:bCs/>
          <w:iCs/>
          <w:color w:val="000000" w:themeColor="text1"/>
          <w:sz w:val="28"/>
          <w:szCs w:val="28"/>
        </w:rPr>
        <w:t xml:space="preserve">. </w:t>
      </w:r>
      <w:r w:rsidRPr="00E46228">
        <w:rPr>
          <w:rFonts w:ascii="Times New Roman" w:hAnsi="Times New Roman"/>
          <w:color w:val="000000" w:themeColor="text1"/>
          <w:sz w:val="28"/>
          <w:szCs w:val="28"/>
        </w:rPr>
        <w:t>Trong đó tập trung triển khai thực hiện tốt một số giải pháp trọng tâm sau:</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noProof/>
          <w:color w:val="000000" w:themeColor="text1"/>
          <w:sz w:val="28"/>
          <w:szCs w:val="28"/>
        </w:rPr>
      </w:pPr>
      <w:r w:rsidRPr="00E46228">
        <w:rPr>
          <w:rFonts w:ascii="Times New Roman" w:hAnsi="Times New Roman"/>
          <w:i/>
          <w:color w:val="000000" w:themeColor="text1"/>
          <w:spacing w:val="-2"/>
          <w:sz w:val="28"/>
          <w:szCs w:val="28"/>
        </w:rPr>
        <w:lastRenderedPageBreak/>
        <w:t>Thứ nhất,</w:t>
      </w:r>
      <w:r w:rsidRPr="00E46228">
        <w:rPr>
          <w:rFonts w:ascii="Times New Roman" w:hAnsi="Times New Roman"/>
          <w:color w:val="000000" w:themeColor="text1"/>
          <w:spacing w:val="-2"/>
          <w:sz w:val="28"/>
          <w:szCs w:val="28"/>
        </w:rPr>
        <w:t xml:space="preserve"> </w:t>
      </w:r>
      <w:r w:rsidRPr="00E46228">
        <w:rPr>
          <w:rFonts w:ascii="Times New Roman" w:hAnsi="Times New Roman"/>
          <w:color w:val="000000" w:themeColor="text1"/>
          <w:sz w:val="28"/>
          <w:szCs w:val="28"/>
        </w:rPr>
        <w:t>tích cực, chủ động cùng Thành ủy, UBND thành phố trong đề xuất với các Bộ, ngành Trung ương tham mưu cho Chính phủ, Quốc hội sửa đổi, bổ sung Nghị quyết số 119/2020/QH14 theo hướng để thành phố Đà Nẵng chính thức thực hiện mô hình chính quyền đô thị (không còn làm thí điểm), nhất là việc xem xét tăng số lượng ủy viên chuyên trách cho các Ban của HĐND thành phố; có cơ chế, chính sách đặc thù để thực hiện hiệu quả mô hình chính quyền đô thị và định hướng phát triển thành phố Đà Nẵng trở thành trung tâm kinh tế, văn hóa, giáo dục - đào tạo, khoa học - công nghệ, y tế chất lượng cao của khu vực miền Trung - Tây Nguyên.</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noProof/>
          <w:color w:val="000000" w:themeColor="text1"/>
          <w:sz w:val="28"/>
          <w:szCs w:val="28"/>
          <w:shd w:val="clear" w:color="auto" w:fill="FFFFFF"/>
        </w:rPr>
        <w:t>Thứ hai</w:t>
      </w:r>
      <w:r w:rsidRPr="00E46228">
        <w:rPr>
          <w:rFonts w:ascii="Times New Roman" w:hAnsi="Times New Roman"/>
          <w:iCs/>
          <w:noProof/>
          <w:color w:val="000000" w:themeColor="text1"/>
          <w:sz w:val="28"/>
          <w:szCs w:val="28"/>
          <w:shd w:val="clear" w:color="auto" w:fill="FFFFFF"/>
        </w:rPr>
        <w:t xml:space="preserve">, </w:t>
      </w:r>
      <w:r w:rsidRPr="00E46228">
        <w:rPr>
          <w:rFonts w:ascii="Times New Roman" w:hAnsi="Times New Roman"/>
          <w:color w:val="000000" w:themeColor="text1"/>
          <w:spacing w:val="-4"/>
          <w:sz w:val="28"/>
          <w:szCs w:val="28"/>
        </w:rPr>
        <w:t xml:space="preserve">HĐND, Thường trực, các Ban, Tổ đại biểu và đại biểu HĐND thành phố tiếp tục thực hiện hiệu quả </w:t>
      </w:r>
      <w:r w:rsidRPr="00E46228">
        <w:rPr>
          <w:rFonts w:ascii="Times New Roman" w:hAnsi="Times New Roman"/>
          <w:color w:val="000000" w:themeColor="text1"/>
          <w:kern w:val="16"/>
          <w:sz w:val="28"/>
          <w:szCs w:val="28"/>
        </w:rPr>
        <w:t>Nghị quyết số 24/NQ-HĐND của HĐND thành phố trong hoạt động giám sát;</w:t>
      </w:r>
      <w:r w:rsidRPr="00E46228">
        <w:rPr>
          <w:rFonts w:ascii="Times New Roman" w:hAnsi="Times New Roman"/>
          <w:color w:val="000000" w:themeColor="text1"/>
          <w:spacing w:val="-4"/>
          <w:sz w:val="28"/>
          <w:szCs w:val="28"/>
        </w:rPr>
        <w:t xml:space="preserve"> chú trọng </w:t>
      </w:r>
      <w:r w:rsidRPr="00E46228">
        <w:rPr>
          <w:rFonts w:ascii="Times New Roman" w:hAnsi="Times New Roman"/>
          <w:color w:val="000000" w:themeColor="text1"/>
          <w:sz w:val="28"/>
          <w:szCs w:val="28"/>
        </w:rPr>
        <w:t>đổi mới cả về nội dung và hình thức giám sát trên cơ sở lựa chọn những vấn đề trọng tâm, trọng điểm hoặc những vấn đề còn nhiều vướng mắc mà cử tri quan tâm. Nâng cao trách nhiệm của đại biểu, thắt chặt mối quan hệ giữa đại biểu với cử tri. Tích cực kiểm tra theo dõi việc thực hiện các kiến nghị sau giám sát để kịp thời khắc phục những tồn tại, yếu kém.</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color w:val="000000" w:themeColor="text1"/>
          <w:kern w:val="16"/>
          <w:sz w:val="28"/>
          <w:szCs w:val="28"/>
        </w:rPr>
      </w:pPr>
      <w:r w:rsidRPr="00E46228">
        <w:rPr>
          <w:rFonts w:ascii="Times New Roman" w:hAnsi="Times New Roman"/>
          <w:i/>
          <w:iCs/>
          <w:noProof/>
          <w:color w:val="000000" w:themeColor="text1"/>
          <w:spacing w:val="-6"/>
          <w:sz w:val="28"/>
          <w:szCs w:val="28"/>
          <w:shd w:val="clear" w:color="auto" w:fill="FFFFFF"/>
        </w:rPr>
        <w:t>Thứ ba</w:t>
      </w:r>
      <w:r w:rsidRPr="00E46228">
        <w:rPr>
          <w:rFonts w:ascii="Times New Roman" w:hAnsi="Times New Roman"/>
          <w:iCs/>
          <w:noProof/>
          <w:color w:val="000000" w:themeColor="text1"/>
          <w:spacing w:val="-6"/>
          <w:sz w:val="28"/>
          <w:szCs w:val="28"/>
          <w:shd w:val="clear" w:color="auto" w:fill="FFFFFF"/>
        </w:rPr>
        <w:t xml:space="preserve">, </w:t>
      </w:r>
      <w:r w:rsidRPr="00E46228">
        <w:rPr>
          <w:rFonts w:ascii="Times New Roman" w:hAnsi="Times New Roman"/>
          <w:color w:val="000000" w:themeColor="text1"/>
          <w:kern w:val="16"/>
          <w:sz w:val="28"/>
          <w:szCs w:val="28"/>
        </w:rPr>
        <w:t>tiếp tục phối hợp với Ban Công tác đại biểu có kế hoạch tổ chức các Hội nghị nhằm bồi dưỡng, nâng cao hơn nữa chất lượng hoạt động của đại biểu HĐND thành phố trong thời gian tới, nhất là hoạt động giám sát, tiếp xúc cử tri…</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bCs/>
          <w:color w:val="000000" w:themeColor="text1"/>
          <w:spacing w:val="-6"/>
          <w:sz w:val="28"/>
          <w:szCs w:val="28"/>
        </w:rPr>
      </w:pPr>
      <w:r w:rsidRPr="00E46228">
        <w:rPr>
          <w:rFonts w:ascii="Times New Roman" w:hAnsi="Times New Roman"/>
          <w:i/>
          <w:iCs/>
          <w:noProof/>
          <w:color w:val="000000" w:themeColor="text1"/>
          <w:spacing w:val="-6"/>
          <w:sz w:val="28"/>
          <w:szCs w:val="28"/>
          <w:shd w:val="clear" w:color="auto" w:fill="FFFFFF"/>
        </w:rPr>
        <w:t>Thứ tư</w:t>
      </w:r>
      <w:r w:rsidRPr="00E46228">
        <w:rPr>
          <w:rFonts w:ascii="Times New Roman" w:hAnsi="Times New Roman"/>
          <w:iCs/>
          <w:noProof/>
          <w:color w:val="000000" w:themeColor="text1"/>
          <w:spacing w:val="-6"/>
          <w:sz w:val="28"/>
          <w:szCs w:val="28"/>
          <w:shd w:val="clear" w:color="auto" w:fill="FFFFFF"/>
        </w:rPr>
        <w:t xml:space="preserve">, tăng cường tổ chức các Kỳ họp chuyên đề để kịp thời giải quyết công việc thuộc thẩm quyền, không để tập trung vào kỳ họp giữa năm và cuối năm để kịp thời ban hành các cơ chế, chính sách theo thẩm quyền, nhằm thúc đẩy thực hiện hoàn thành 5 nhiệm vụ, giải pháp theo tinh thần Nghị quyết 43-NQ/TW của Bộ Chính trị; </w:t>
      </w:r>
      <w:r w:rsidRPr="00E46228">
        <w:rPr>
          <w:rFonts w:ascii="Times New Roman" w:hAnsi="Times New Roman"/>
          <w:color w:val="000000" w:themeColor="text1"/>
          <w:spacing w:val="-6"/>
          <w:sz w:val="28"/>
          <w:szCs w:val="28"/>
        </w:rPr>
        <w:t>tiếp tục nâng cao chất lượng thẩm tra, ban hành hành các Nghị quyết tại các kỳ họp,</w:t>
      </w:r>
      <w:r w:rsidRPr="00E46228">
        <w:rPr>
          <w:rFonts w:ascii="Times New Roman" w:hAnsi="Times New Roman"/>
          <w:color w:val="000000" w:themeColor="text1"/>
          <w:spacing w:val="-6"/>
          <w:sz w:val="28"/>
          <w:szCs w:val="28"/>
          <w:shd w:val="clear" w:color="auto" w:fill="FFFFFF"/>
        </w:rPr>
        <w:t xml:space="preserve"> tạo cơ sở pháp lý cho việc quản lý, điều hành </w:t>
      </w:r>
      <w:r w:rsidRPr="00E46228">
        <w:rPr>
          <w:rFonts w:ascii="Times New Roman" w:hAnsi="Times New Roman"/>
          <w:iCs/>
          <w:noProof/>
          <w:color w:val="000000" w:themeColor="text1"/>
          <w:spacing w:val="-6"/>
          <w:sz w:val="28"/>
          <w:szCs w:val="28"/>
          <w:shd w:val="clear" w:color="auto" w:fill="FFFFFF"/>
        </w:rPr>
        <w:t>phát triển kinh tế - xã hội của thành phố, nhất là về sắp xếp tinh gọn bộ máy, tinh giản biên chế; hiệu lực, hiệu quả của các cơ quan trong hệ thống chính trị; cải cách hành chính, công vụ; xây dựng chính quyền điện tử…</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iCs/>
          <w:noProof/>
          <w:color w:val="000000" w:themeColor="text1"/>
          <w:sz w:val="28"/>
          <w:szCs w:val="28"/>
          <w:shd w:val="clear" w:color="auto" w:fill="FFFFFF"/>
        </w:rPr>
      </w:pPr>
      <w:r w:rsidRPr="00E46228">
        <w:rPr>
          <w:rFonts w:ascii="Times New Roman" w:hAnsi="Times New Roman"/>
          <w:i/>
          <w:color w:val="000000" w:themeColor="text1"/>
          <w:sz w:val="28"/>
          <w:szCs w:val="28"/>
        </w:rPr>
        <w:t>Thứ năm</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tập trung triển khai thực hiện có hiệu quả Chương trình giám sát năm</w:t>
      </w:r>
      <w:r w:rsidRPr="00E46228">
        <w:rPr>
          <w:rFonts w:ascii="Times New Roman" w:hAnsi="Times New Roman"/>
          <w:color w:val="000000" w:themeColor="text1"/>
          <w:sz w:val="28"/>
          <w:szCs w:val="28"/>
        </w:rPr>
        <w:t xml:space="preserve"> </w:t>
      </w:r>
      <w:r w:rsidRPr="00E46228">
        <w:rPr>
          <w:rStyle w:val="fontstyle01"/>
          <w:rFonts w:eastAsia="Calibri"/>
          <w:color w:val="000000" w:themeColor="text1"/>
        </w:rPr>
        <w:t>2024</w:t>
      </w:r>
      <w:r w:rsidRPr="00E46228">
        <w:rPr>
          <w:rFonts w:ascii="Times New Roman" w:hAnsi="Times New Roman"/>
          <w:iCs/>
          <w:noProof/>
          <w:color w:val="000000" w:themeColor="text1"/>
          <w:sz w:val="28"/>
          <w:szCs w:val="28"/>
          <w:shd w:val="clear" w:color="auto" w:fill="FFFFFF"/>
        </w:rPr>
        <w:t xml:space="preserve">. Trong đó, tập trung giám sát về triển khai các Nghị quyết mà HĐND thành phố đã ban hành, tổ chức giám sát ở tất cả các phường, lựa chọn vấn đề giám sát phù hợp, tránh trùng lặp; phân công đại biểu ứng cử địa bàn tập trung giám sát việc thực hiện nhiệm vụ được phân cấp, ủy quyền, </w:t>
      </w:r>
      <w:r w:rsidRPr="00E46228">
        <w:rPr>
          <w:rFonts w:ascii="Times New Roman" w:hAnsi="Times New Roman"/>
          <w:color w:val="000000" w:themeColor="text1"/>
          <w:sz w:val="28"/>
          <w:szCs w:val="28"/>
          <w:lang w:val="pt-BR"/>
        </w:rPr>
        <w:t xml:space="preserve">nâng cao hiệu lực, hiệu quả hoạt động của UBND quận, phường đảm bảo tính thống nhất, thông suốt của quản lý hành chính khi thực hiện thí điểm; nhất là tiếp tục đẩy mạnh cải cách hành chính, tăng cường kỷ luật, kỷ cương, khắc phục tình trạng né tránh, đùn đẩy, không làm đúng, đầy đủ chức trách, nhiệm vụ, quyền hạn của một bộ phận cán bộ, đảng viên, </w:t>
      </w:r>
      <w:r w:rsidRPr="00E46228">
        <w:rPr>
          <w:rFonts w:ascii="Times New Roman" w:hAnsi="Times New Roman"/>
          <w:color w:val="000000" w:themeColor="text1"/>
          <w:sz w:val="28"/>
          <w:szCs w:val="28"/>
          <w:lang w:val="pt-BR"/>
        </w:rPr>
        <w:lastRenderedPageBreak/>
        <w:t xml:space="preserve">công chức, viên chức trong tình hình hiện nay theo Chỉ thị số 34-CT/TU của Ban Thường vụ Thành ủy. </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color w:val="000000" w:themeColor="text1"/>
          <w:sz w:val="28"/>
          <w:szCs w:val="28"/>
        </w:rPr>
        <w:t>Thứ sáu</w:t>
      </w:r>
      <w:r w:rsidRPr="00E46228">
        <w:rPr>
          <w:rFonts w:ascii="Times New Roman" w:hAnsi="Times New Roman"/>
          <w:color w:val="000000" w:themeColor="text1"/>
          <w:sz w:val="28"/>
          <w:szCs w:val="28"/>
        </w:rPr>
        <w:t>, chú trọng việc tiếp xúc cử tri chuyên đề trong điều kiện tổ chức chính quyền đô thị. Đặc biệt, chuẩn bị và tổ chức hiệu quả Chương trình “HĐND với cử tri” đảm bảo ít nhất tổ chức 02 lần trong năm, là diễn đàn để đại biểu HĐND thành phố phát huy vai trò, trách nhiệm, đại diện cho ý chí, nguyện vọng và quyền làm chủ của Nhân dân địa phương.</w:t>
      </w:r>
      <w:r w:rsidRPr="00E46228">
        <w:rPr>
          <w:rFonts w:ascii="Times New Roman" w:hAnsi="Times New Roman"/>
          <w:color w:val="000000" w:themeColor="text1"/>
          <w:spacing w:val="-2"/>
          <w:sz w:val="28"/>
          <w:szCs w:val="28"/>
          <w:shd w:val="clear" w:color="auto" w:fill="FFFFFF"/>
        </w:rPr>
        <w:t xml:space="preserve"> Bên cạnh đó, tiếp tục thực hiện tốt công tác dân nguyện, tiếp dân và xử lý đơn thư, định kỳ tổ chức </w:t>
      </w:r>
      <w:r w:rsidRPr="00E46228">
        <w:rPr>
          <w:rFonts w:ascii="Times New Roman" w:hAnsi="Times New Roman"/>
          <w:color w:val="000000" w:themeColor="text1"/>
          <w:sz w:val="28"/>
          <w:szCs w:val="28"/>
        </w:rPr>
        <w:t>các phiên họp giải trình về xử lý đơn thư, việc tiếp nhận ý kiến cử tri, trả lời của các cơ quan chức năng đến cử tri…</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b/>
          <w:bCs/>
          <w:color w:val="000000" w:themeColor="text1"/>
          <w:sz w:val="28"/>
          <w:szCs w:val="28"/>
        </w:rPr>
      </w:pPr>
      <w:r w:rsidRPr="00E46228">
        <w:rPr>
          <w:rFonts w:ascii="Times New Roman" w:hAnsi="Times New Roman"/>
          <w:b/>
          <w:bCs/>
          <w:color w:val="000000" w:themeColor="text1"/>
          <w:sz w:val="28"/>
          <w:szCs w:val="28"/>
        </w:rPr>
        <w:t xml:space="preserve">Kính thưa Hội nghị </w:t>
      </w:r>
    </w:p>
    <w:p w:rsidR="00485F0C" w:rsidRPr="00E46228" w:rsidRDefault="00485F0C" w:rsidP="00485F0C">
      <w:pPr>
        <w:pBdr>
          <w:top w:val="dotted" w:sz="4" w:space="0" w:color="FFFFFF"/>
          <w:left w:val="dotted" w:sz="4" w:space="0" w:color="FFFFFF"/>
          <w:bottom w:val="dotted" w:sz="4" w:space="16" w:color="FFFFFF"/>
          <w:right w:val="dotted" w:sz="4" w:space="0" w:color="FFFFFF"/>
        </w:pBdr>
        <w:shd w:val="clear" w:color="auto" w:fill="FFFFFF"/>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Thực hiện thí điểm chính quyền đô thị tại một số thành phố trực thuộc Trung ương, trong đó có thành phố Đà Nẵng là chủ trương đúng đắn, góp phần khắc phục hạn chế, bất cập trong quản lý, điều hành trước đây, khai thác lợi thế để đáp ứng yêu cầu phát triển trong tình hình mới. Tuy thời gian thực hiện thí điểm chưa dài, chịu tác động bất lợi của đại dịch COVID-19, nhưng thành phố Đà Nẵng đã nỗ lực, quyết tâm, sáng tạo để có kết quả bước đầu rất quan trọng; đồng thời, rút ra kinh nghiệm bổ ích, nhất là sau khi sơ kết 3 năm tổ chức và vận hành mô hình thí điểm. Với vai trò, trách nhiệm của mình, Thường trực HĐND thành phố nói chung và đại biểu HĐND thành phố nói riêng tiếp tục phát huy kết quả đạt được, đồng thời thực hiện những nhiệm vụ, giải pháp nhằm khắc phục hạn chế, bất cập nhằm giải quyết triệt để những vấn đề đặt ra từ thực tiễn xây dựng thí điểm chính quyền đô thị, góp phần hoàn thiện thiết chế dân chủ, thực hiện tốt vai trò, chức năng là cơ quan quyền lực nhà nước ở địa phương, đại diện cho ý chí, nguyện vọng và quyền làm chủ của Nhân dân, tạo nền tảng cho lộ trình xây dựng mô hình chính quyền đô thị và phát triển kinh tế - xã hội giai đoạn tiếp theo của thành phố./.</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56" w:rsidRDefault="00334456" w:rsidP="00485F0C">
      <w:pPr>
        <w:spacing w:after="0" w:line="240" w:lineRule="auto"/>
      </w:pPr>
      <w:r>
        <w:separator/>
      </w:r>
    </w:p>
  </w:endnote>
  <w:endnote w:type="continuationSeparator" w:id="0">
    <w:p w:rsidR="00334456" w:rsidRDefault="00334456" w:rsidP="0048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56" w:rsidRDefault="00334456" w:rsidP="00485F0C">
      <w:pPr>
        <w:spacing w:after="0" w:line="240" w:lineRule="auto"/>
      </w:pPr>
      <w:r>
        <w:separator/>
      </w:r>
    </w:p>
  </w:footnote>
  <w:footnote w:type="continuationSeparator" w:id="0">
    <w:p w:rsidR="00334456" w:rsidRDefault="00334456" w:rsidP="00485F0C">
      <w:pPr>
        <w:spacing w:after="0" w:line="240" w:lineRule="auto"/>
      </w:pPr>
      <w:r>
        <w:continuationSeparator/>
      </w:r>
    </w:p>
  </w:footnote>
  <w:footnote w:id="1">
    <w:p w:rsidR="00485F0C" w:rsidRPr="00336CA3" w:rsidRDefault="00485F0C" w:rsidP="00485F0C">
      <w:pPr>
        <w:spacing w:after="120"/>
        <w:ind w:firstLine="426"/>
        <w:jc w:val="both"/>
        <w:rPr>
          <w:rFonts w:ascii="Times New Roman" w:hAnsi="Times New Roman"/>
          <w:sz w:val="20"/>
          <w:szCs w:val="20"/>
        </w:rPr>
      </w:pPr>
      <w:r w:rsidRPr="00336CA3">
        <w:rPr>
          <w:rStyle w:val="FootnoteReference"/>
          <w:sz w:val="20"/>
          <w:szCs w:val="20"/>
        </w:rPr>
        <w:footnoteRef/>
      </w:r>
      <w:r w:rsidRPr="00336CA3">
        <w:rPr>
          <w:rFonts w:ascii="Times New Roman" w:hAnsi="Times New Roman"/>
          <w:sz w:val="20"/>
          <w:szCs w:val="20"/>
        </w:rPr>
        <w:t xml:space="preserve"> Giảm quy trình, thủ tục, thời gian ước tính tương đương khoảng 55 ngày làm việc để tổ chức các kỳ họp HĐND quận và 143 ngày để tổ chức các kỳ họp HĐND phường (họp thường kỳ 02 ngày; họp bất thường 01 ngày). Ngoài ra, ước tính giảm được khoảng thời gian tương đương với 115 ngày để tổ chức các cuộc họp của Thường trực HĐND, các Ban của HĐND quận; 323 ngày để tổ chức các cuộc họp của Thường trực HĐND, các Ban của HĐND phường. </w:t>
      </w:r>
    </w:p>
    <w:p w:rsidR="00485F0C" w:rsidRPr="00336CA3" w:rsidRDefault="00485F0C" w:rsidP="00485F0C">
      <w:pPr>
        <w:spacing w:after="120"/>
        <w:ind w:firstLine="426"/>
        <w:jc w:val="both"/>
        <w:rPr>
          <w:rFonts w:ascii="Times New Roman" w:hAnsi="Times New Roman"/>
        </w:rPr>
      </w:pPr>
      <w:r w:rsidRPr="00336CA3">
        <w:rPr>
          <w:rFonts w:ascii="Times New Roman" w:hAnsi="Times New Roman"/>
          <w:sz w:val="20"/>
          <w:szCs w:val="20"/>
        </w:rPr>
        <w:t>Giảm quy trình, thủ tục hành chính, thời gian để xây dựng, báo cáo, trình HĐND ban hành 90 nghị quyết của HĐND quận và 347 nghị quyết của HĐND phường. Đồng thời, cắt giảm thời gian soạn thảo, ban hành các văn bản do Thường trực và các Ban của HĐND ban hành, với số lượng khoảng 1.116 văn bản của Thường trực HĐND, các Ban của HĐND quận; 1.984 văn bản của Thường trực HĐND, các Ban của HĐND phường.</w:t>
      </w:r>
    </w:p>
  </w:footnote>
  <w:footnote w:id="2">
    <w:p w:rsidR="00485F0C" w:rsidRPr="00336CA3" w:rsidRDefault="00485F0C" w:rsidP="00485F0C">
      <w:pPr>
        <w:pStyle w:val="FootnoteText"/>
        <w:ind w:firstLine="284"/>
        <w:jc w:val="both"/>
      </w:pPr>
      <w:r w:rsidRPr="00336CA3">
        <w:rPr>
          <w:rStyle w:val="FootnoteReference"/>
        </w:rPr>
        <w:footnoteRef/>
      </w:r>
      <w:r w:rsidRPr="00336CA3">
        <w:t xml:space="preserve"> Gồm 03 chuyên đề giám sát của HĐND thành phố, 06 chuyên đề giám sát của Thường trực HĐND thành phố và 10 chuyên đề giám sát của các Ban HĐND thành phố</w:t>
      </w:r>
    </w:p>
  </w:footnote>
  <w:footnote w:id="3">
    <w:p w:rsidR="00485F0C" w:rsidRPr="00336CA3" w:rsidRDefault="00485F0C" w:rsidP="00485F0C">
      <w:pPr>
        <w:pStyle w:val="NormalWeb"/>
        <w:shd w:val="clear" w:color="auto" w:fill="FFFFFF"/>
        <w:spacing w:before="0" w:beforeAutospacing="0" w:after="0" w:afterAutospacing="0"/>
        <w:ind w:firstLine="720"/>
        <w:jc w:val="both"/>
        <w:rPr>
          <w:rStyle w:val="fontstyle01"/>
          <w:color w:val="000000" w:themeColor="text1"/>
          <w:spacing w:val="-4"/>
          <w:kern w:val="16"/>
          <w:sz w:val="18"/>
          <w:szCs w:val="18"/>
        </w:rPr>
      </w:pPr>
      <w:r w:rsidRPr="00336CA3">
        <w:rPr>
          <w:rStyle w:val="FootnoteReference"/>
        </w:rPr>
        <w:footnoteRef/>
      </w:r>
      <w:r w:rsidRPr="00336CA3">
        <w:t xml:space="preserve"> </w:t>
      </w:r>
      <w:r w:rsidRPr="00336CA3">
        <w:rPr>
          <w:rStyle w:val="fontstyle01"/>
          <w:sz w:val="18"/>
          <w:szCs w:val="18"/>
        </w:rPr>
        <w:t xml:space="preserve">Như: </w:t>
      </w:r>
      <w:r w:rsidRPr="00336CA3">
        <w:rPr>
          <w:rStyle w:val="fontstyle21"/>
          <w:sz w:val="18"/>
          <w:szCs w:val="18"/>
        </w:rPr>
        <w:t xml:space="preserve">(1) </w:t>
      </w:r>
      <w:r w:rsidRPr="00336CA3">
        <w:rPr>
          <w:rStyle w:val="fontstyle01"/>
          <w:sz w:val="18"/>
          <w:szCs w:val="18"/>
        </w:rPr>
        <w:t>“Về thực hiện các quy định của pháp luật trong quản lý, sử dụng tài sản</w:t>
      </w:r>
      <w:r w:rsidRPr="00336CA3">
        <w:rPr>
          <w:color w:val="000000"/>
          <w:sz w:val="18"/>
          <w:szCs w:val="18"/>
        </w:rPr>
        <w:t xml:space="preserve"> </w:t>
      </w:r>
      <w:r w:rsidRPr="00336CA3">
        <w:rPr>
          <w:rStyle w:val="fontstyle01"/>
          <w:sz w:val="18"/>
          <w:szCs w:val="18"/>
        </w:rPr>
        <w:t xml:space="preserve">công là nhà, đất thuộc sở hữu nhà nước của thành phố Đà Nẵng”; </w:t>
      </w:r>
      <w:r w:rsidRPr="00336CA3">
        <w:rPr>
          <w:rStyle w:val="fontstyle21"/>
          <w:sz w:val="18"/>
          <w:szCs w:val="18"/>
        </w:rPr>
        <w:t xml:space="preserve">(2) </w:t>
      </w:r>
      <w:r w:rsidRPr="00336CA3">
        <w:rPr>
          <w:rStyle w:val="fontstyle01"/>
          <w:sz w:val="18"/>
          <w:szCs w:val="18"/>
        </w:rPr>
        <w:t>“Về tình</w:t>
      </w:r>
      <w:r w:rsidRPr="00336CA3">
        <w:rPr>
          <w:color w:val="000000"/>
          <w:sz w:val="18"/>
          <w:szCs w:val="18"/>
        </w:rPr>
        <w:t xml:space="preserve"> </w:t>
      </w:r>
      <w:r w:rsidRPr="00336CA3">
        <w:rPr>
          <w:rStyle w:val="fontstyle01"/>
          <w:sz w:val="18"/>
          <w:szCs w:val="18"/>
        </w:rPr>
        <w:t>hình thực hiện các dự án chậm triển khai, dự án chậm bàn giao, dự án chậm đưa</w:t>
      </w:r>
      <w:r w:rsidRPr="00336CA3">
        <w:rPr>
          <w:color w:val="000000"/>
          <w:sz w:val="18"/>
          <w:szCs w:val="18"/>
        </w:rPr>
        <w:t xml:space="preserve"> </w:t>
      </w:r>
      <w:r w:rsidRPr="00336CA3">
        <w:rPr>
          <w:rStyle w:val="fontstyle01"/>
          <w:sz w:val="18"/>
          <w:szCs w:val="18"/>
        </w:rPr>
        <w:t xml:space="preserve">đất vào sử dụng trên địa bàn thành phố”; </w:t>
      </w:r>
      <w:r w:rsidRPr="00336CA3">
        <w:rPr>
          <w:rStyle w:val="fontstyle21"/>
          <w:sz w:val="18"/>
          <w:szCs w:val="18"/>
        </w:rPr>
        <w:t xml:space="preserve">(3) </w:t>
      </w:r>
      <w:r w:rsidRPr="00336CA3">
        <w:rPr>
          <w:rStyle w:val="fontstyle01"/>
          <w:sz w:val="18"/>
          <w:szCs w:val="18"/>
        </w:rPr>
        <w:t>“Về việc thực hiện các quy định</w:t>
      </w:r>
      <w:r w:rsidRPr="00336CA3">
        <w:rPr>
          <w:color w:val="000000"/>
          <w:sz w:val="18"/>
          <w:szCs w:val="18"/>
        </w:rPr>
        <w:t xml:space="preserve"> </w:t>
      </w:r>
      <w:r w:rsidRPr="00336CA3">
        <w:rPr>
          <w:rStyle w:val="fontstyle01"/>
          <w:sz w:val="18"/>
          <w:szCs w:val="18"/>
        </w:rPr>
        <w:t>pháp luật về cơ chế tự chủ tài chính tại các đơn vị sự nghiệp công lập trên địa</w:t>
      </w:r>
      <w:r w:rsidRPr="00336CA3">
        <w:rPr>
          <w:color w:val="000000"/>
          <w:sz w:val="18"/>
          <w:szCs w:val="18"/>
        </w:rPr>
        <w:t xml:space="preserve"> </w:t>
      </w:r>
      <w:r w:rsidRPr="00336CA3">
        <w:rPr>
          <w:rStyle w:val="fontstyle01"/>
          <w:sz w:val="18"/>
          <w:szCs w:val="18"/>
        </w:rPr>
        <w:t xml:space="preserve">bàn thành phố”. Thường trực HĐND thành phố đã triển khai nhiều chuyên đề quan trọng như: </w:t>
      </w:r>
      <w:r w:rsidRPr="00336CA3">
        <w:rPr>
          <w:rStyle w:val="fontstyle21"/>
          <w:sz w:val="18"/>
          <w:szCs w:val="18"/>
        </w:rPr>
        <w:t xml:space="preserve">(1) </w:t>
      </w:r>
      <w:r w:rsidRPr="00336CA3">
        <w:rPr>
          <w:rStyle w:val="fontstyle01"/>
          <w:sz w:val="18"/>
          <w:szCs w:val="18"/>
        </w:rPr>
        <w:t>“Công tác quản lý thị trường, bình ổn thị trường hàng hóa thiết yếu và công</w:t>
      </w:r>
      <w:r w:rsidRPr="00336CA3">
        <w:rPr>
          <w:color w:val="000000"/>
          <w:sz w:val="18"/>
          <w:szCs w:val="18"/>
        </w:rPr>
        <w:t xml:space="preserve"> </w:t>
      </w:r>
      <w:r w:rsidRPr="00336CA3">
        <w:rPr>
          <w:rStyle w:val="fontstyle01"/>
          <w:sz w:val="18"/>
          <w:szCs w:val="18"/>
        </w:rPr>
        <w:t xml:space="preserve">tác đảm bảo an toàn vệ sinh thực phẩm phục vụ Tết Nguyên đán 2023”; </w:t>
      </w:r>
      <w:r w:rsidRPr="00336CA3">
        <w:rPr>
          <w:rStyle w:val="fontstyle21"/>
          <w:sz w:val="18"/>
          <w:szCs w:val="18"/>
        </w:rPr>
        <w:t xml:space="preserve">(2) </w:t>
      </w:r>
      <w:r w:rsidRPr="00336CA3">
        <w:rPr>
          <w:rStyle w:val="fontstyle01"/>
          <w:sz w:val="18"/>
          <w:szCs w:val="18"/>
        </w:rPr>
        <w:t>“Về</w:t>
      </w:r>
      <w:r w:rsidRPr="00336CA3">
        <w:rPr>
          <w:color w:val="000000"/>
          <w:sz w:val="18"/>
          <w:szCs w:val="18"/>
        </w:rPr>
        <w:t xml:space="preserve"> </w:t>
      </w:r>
      <w:r w:rsidRPr="00336CA3">
        <w:rPr>
          <w:rStyle w:val="fontstyle01"/>
          <w:sz w:val="18"/>
          <w:szCs w:val="18"/>
        </w:rPr>
        <w:t xml:space="preserve">công tác giải ngân vốn xây dựng cơ bản”; </w:t>
      </w:r>
      <w:r w:rsidRPr="00336CA3">
        <w:rPr>
          <w:rStyle w:val="fontstyle21"/>
          <w:sz w:val="18"/>
          <w:szCs w:val="18"/>
        </w:rPr>
        <w:t xml:space="preserve">(3) </w:t>
      </w:r>
      <w:r w:rsidRPr="00336CA3">
        <w:rPr>
          <w:rStyle w:val="fontstyle01"/>
          <w:sz w:val="18"/>
          <w:szCs w:val="18"/>
        </w:rPr>
        <w:t>“Việc thực hiện các quy định của</w:t>
      </w:r>
      <w:r w:rsidRPr="00336CA3">
        <w:rPr>
          <w:color w:val="000000"/>
          <w:sz w:val="18"/>
          <w:szCs w:val="18"/>
        </w:rPr>
        <w:t xml:space="preserve"> </w:t>
      </w:r>
      <w:r w:rsidRPr="00336CA3">
        <w:rPr>
          <w:rStyle w:val="fontstyle01"/>
          <w:sz w:val="18"/>
          <w:szCs w:val="18"/>
        </w:rPr>
        <w:t>pháp luật trong công tác bồi thường, giải phóng mặt bằng và bố trí tái định cư để</w:t>
      </w:r>
      <w:r w:rsidRPr="00336CA3">
        <w:rPr>
          <w:color w:val="000000"/>
          <w:sz w:val="18"/>
          <w:szCs w:val="18"/>
        </w:rPr>
        <w:t xml:space="preserve"> </w:t>
      </w:r>
      <w:r w:rsidRPr="00336CA3">
        <w:rPr>
          <w:rStyle w:val="fontstyle01"/>
          <w:sz w:val="18"/>
          <w:szCs w:val="18"/>
        </w:rPr>
        <w:t xml:space="preserve">thực hiện các dự án trên địa bàn thành phố”; </w:t>
      </w:r>
      <w:r w:rsidRPr="00336CA3">
        <w:rPr>
          <w:rStyle w:val="fontstyle21"/>
          <w:sz w:val="18"/>
          <w:szCs w:val="18"/>
        </w:rPr>
        <w:t xml:space="preserve">(4) </w:t>
      </w:r>
      <w:r w:rsidRPr="00336CA3">
        <w:rPr>
          <w:rStyle w:val="fontstyle01"/>
          <w:sz w:val="18"/>
          <w:szCs w:val="18"/>
        </w:rPr>
        <w:t>“Về tiến độ triển khai thực hiện,</w:t>
      </w:r>
      <w:r w:rsidRPr="00336CA3">
        <w:rPr>
          <w:color w:val="000000"/>
          <w:sz w:val="18"/>
          <w:szCs w:val="18"/>
        </w:rPr>
        <w:t xml:space="preserve"> </w:t>
      </w:r>
      <w:r w:rsidRPr="00336CA3">
        <w:rPr>
          <w:rStyle w:val="fontstyle01"/>
          <w:sz w:val="18"/>
          <w:szCs w:val="18"/>
        </w:rPr>
        <w:t>xử lý đối với các dự án có thời gian bố trí vốn quá thời gian quy định theo Luật</w:t>
      </w:r>
      <w:r w:rsidRPr="00336CA3">
        <w:rPr>
          <w:color w:val="000000"/>
          <w:sz w:val="18"/>
          <w:szCs w:val="18"/>
        </w:rPr>
        <w:t xml:space="preserve"> </w:t>
      </w:r>
      <w:r w:rsidRPr="00336CA3">
        <w:rPr>
          <w:rStyle w:val="fontstyle01"/>
          <w:sz w:val="18"/>
          <w:szCs w:val="18"/>
        </w:rPr>
        <w:t xml:space="preserve">Đầu tư công”; </w:t>
      </w:r>
      <w:r w:rsidRPr="00336CA3">
        <w:rPr>
          <w:rStyle w:val="fontstyle21"/>
          <w:sz w:val="18"/>
          <w:szCs w:val="18"/>
        </w:rPr>
        <w:t xml:space="preserve">(5) </w:t>
      </w:r>
      <w:r w:rsidRPr="00336CA3">
        <w:rPr>
          <w:rStyle w:val="fontstyle01"/>
          <w:sz w:val="18"/>
          <w:szCs w:val="18"/>
        </w:rPr>
        <w:t>“Việc bố trí hạ tầng xã hội theo quy hoạch được phê duyệt tại</w:t>
      </w:r>
      <w:r w:rsidRPr="00336CA3">
        <w:rPr>
          <w:color w:val="000000"/>
          <w:sz w:val="18"/>
          <w:szCs w:val="18"/>
        </w:rPr>
        <w:t xml:space="preserve"> </w:t>
      </w:r>
      <w:r w:rsidRPr="00336CA3">
        <w:rPr>
          <w:rStyle w:val="fontstyle01"/>
          <w:sz w:val="18"/>
          <w:szCs w:val="18"/>
        </w:rPr>
        <w:t xml:space="preserve">các khu đô thị trên địa bàn thành phố”; </w:t>
      </w:r>
      <w:r w:rsidRPr="00336CA3">
        <w:rPr>
          <w:rStyle w:val="fontstyle21"/>
          <w:sz w:val="18"/>
          <w:szCs w:val="18"/>
        </w:rPr>
        <w:t xml:space="preserve">(6) </w:t>
      </w:r>
      <w:r w:rsidRPr="00336CA3">
        <w:rPr>
          <w:rStyle w:val="fontstyle01"/>
          <w:sz w:val="18"/>
          <w:szCs w:val="18"/>
        </w:rPr>
        <w:t>“Việc triển khai thực hiện kết luận</w:t>
      </w:r>
      <w:r w:rsidRPr="00336CA3">
        <w:rPr>
          <w:color w:val="000000"/>
          <w:sz w:val="18"/>
          <w:szCs w:val="18"/>
        </w:rPr>
        <w:t xml:space="preserve"> </w:t>
      </w:r>
      <w:r w:rsidRPr="00336CA3">
        <w:rPr>
          <w:rStyle w:val="fontstyle01"/>
          <w:sz w:val="18"/>
          <w:szCs w:val="18"/>
        </w:rPr>
        <w:t>Kiểm toán Nhà nước”…Qua công tác giám sát, nhiều vấn đề tồn tại, hạn chế đã</w:t>
      </w:r>
      <w:r w:rsidRPr="00336CA3">
        <w:rPr>
          <w:color w:val="000000"/>
          <w:sz w:val="18"/>
          <w:szCs w:val="18"/>
        </w:rPr>
        <w:t xml:space="preserve"> </w:t>
      </w:r>
      <w:r w:rsidRPr="00336CA3">
        <w:rPr>
          <w:rStyle w:val="fontstyle01"/>
          <w:sz w:val="18"/>
          <w:szCs w:val="18"/>
        </w:rPr>
        <w:t>được nêu ra một cách rõ nét và đó là những điểm nghẽn trong công tác quản lý</w:t>
      </w:r>
      <w:r w:rsidRPr="00336CA3">
        <w:rPr>
          <w:color w:val="000000"/>
          <w:sz w:val="18"/>
          <w:szCs w:val="18"/>
        </w:rPr>
        <w:t xml:space="preserve"> </w:t>
      </w:r>
      <w:r w:rsidRPr="00336CA3">
        <w:rPr>
          <w:rStyle w:val="fontstyle01"/>
          <w:sz w:val="18"/>
          <w:szCs w:val="18"/>
        </w:rPr>
        <w:t>nhà nước để UBND thành phố tập trung khắc phục, tháo gỡ, nhằm thực hiện tốt</w:t>
      </w:r>
      <w:r w:rsidRPr="00336CA3">
        <w:rPr>
          <w:color w:val="000000"/>
          <w:sz w:val="18"/>
          <w:szCs w:val="18"/>
        </w:rPr>
        <w:t xml:space="preserve"> </w:t>
      </w:r>
      <w:r w:rsidRPr="00336CA3">
        <w:rPr>
          <w:rStyle w:val="fontstyle01"/>
          <w:sz w:val="18"/>
          <w:szCs w:val="18"/>
        </w:rPr>
        <w:t>nhiệm vụ phát triển kinh tế - xã hội trên địa bàn thành phố.</w:t>
      </w:r>
    </w:p>
    <w:p w:rsidR="00485F0C" w:rsidRPr="00336CA3" w:rsidRDefault="00485F0C" w:rsidP="00485F0C">
      <w:pPr>
        <w:pStyle w:val="FootnoteText"/>
        <w:jc w:val="both"/>
      </w:pPr>
    </w:p>
  </w:footnote>
  <w:footnote w:id="4">
    <w:p w:rsidR="00485F0C" w:rsidRPr="00336CA3" w:rsidRDefault="00485F0C" w:rsidP="00485F0C">
      <w:pPr>
        <w:pStyle w:val="FootnoteText"/>
        <w:ind w:firstLine="567"/>
        <w:jc w:val="both"/>
        <w:rPr>
          <w:sz w:val="18"/>
          <w:szCs w:val="18"/>
        </w:rPr>
      </w:pPr>
      <w:r w:rsidRPr="00336CA3">
        <w:rPr>
          <w:rStyle w:val="FootnoteReference"/>
          <w:sz w:val="18"/>
          <w:szCs w:val="18"/>
        </w:rPr>
        <w:footnoteRef/>
      </w:r>
      <w:r w:rsidRPr="00336CA3">
        <w:rPr>
          <w:sz w:val="18"/>
          <w:szCs w:val="18"/>
        </w:rPr>
        <w:t xml:space="preserve"> </w:t>
      </w:r>
      <w:r w:rsidRPr="00336CA3">
        <w:rPr>
          <w:rStyle w:val="fontstyle31"/>
          <w:sz w:val="18"/>
          <w:szCs w:val="18"/>
        </w:rPr>
        <w:t>(trong đó có 19</w:t>
      </w:r>
      <w:r w:rsidRPr="00336CA3">
        <w:rPr>
          <w:i/>
          <w:iCs/>
          <w:color w:val="000000"/>
          <w:sz w:val="18"/>
          <w:szCs w:val="18"/>
        </w:rPr>
        <w:t xml:space="preserve"> </w:t>
      </w:r>
      <w:r w:rsidRPr="00336CA3">
        <w:rPr>
          <w:rStyle w:val="fontstyle31"/>
          <w:sz w:val="18"/>
          <w:szCs w:val="18"/>
        </w:rPr>
        <w:t>nhiệm vụ thường xuyên và 14 nhiệm vụ có thời hạn hoàn thành)</w:t>
      </w:r>
    </w:p>
  </w:footnote>
  <w:footnote w:id="5">
    <w:p w:rsidR="00485F0C" w:rsidRPr="00336CA3" w:rsidRDefault="00485F0C" w:rsidP="00485F0C">
      <w:pPr>
        <w:pStyle w:val="FootnoteText"/>
        <w:ind w:firstLine="567"/>
        <w:jc w:val="both"/>
        <w:rPr>
          <w:sz w:val="18"/>
          <w:szCs w:val="18"/>
        </w:rPr>
      </w:pPr>
      <w:r w:rsidRPr="00336CA3">
        <w:rPr>
          <w:rStyle w:val="FootnoteReference"/>
          <w:sz w:val="18"/>
          <w:szCs w:val="18"/>
        </w:rPr>
        <w:footnoteRef/>
      </w:r>
      <w:r w:rsidRPr="00336CA3">
        <w:rPr>
          <w:sz w:val="18"/>
          <w:szCs w:val="18"/>
        </w:rPr>
        <w:t xml:space="preserve"> </w:t>
      </w:r>
      <w:r w:rsidRPr="00336CA3">
        <w:rPr>
          <w:rStyle w:val="fontstyle31"/>
          <w:sz w:val="18"/>
          <w:szCs w:val="18"/>
        </w:rPr>
        <w:t>gồm 79</w:t>
      </w:r>
      <w:r w:rsidRPr="00336CA3">
        <w:rPr>
          <w:i/>
          <w:iCs/>
          <w:color w:val="000000"/>
          <w:sz w:val="18"/>
          <w:szCs w:val="18"/>
        </w:rPr>
        <w:t xml:space="preserve"> </w:t>
      </w:r>
      <w:r w:rsidRPr="00336CA3">
        <w:rPr>
          <w:rStyle w:val="fontstyle31"/>
          <w:sz w:val="18"/>
          <w:szCs w:val="18"/>
        </w:rPr>
        <w:t>nội dung; trong đó có 47 nội dung trả lời bằng văn bản</w:t>
      </w:r>
    </w:p>
  </w:footnote>
  <w:footnote w:id="6">
    <w:p w:rsidR="00485F0C" w:rsidRPr="00336CA3" w:rsidRDefault="00485F0C" w:rsidP="00485F0C">
      <w:pPr>
        <w:pStyle w:val="FootnoteText"/>
        <w:ind w:firstLine="567"/>
        <w:jc w:val="both"/>
        <w:rPr>
          <w:sz w:val="18"/>
          <w:szCs w:val="18"/>
        </w:rPr>
      </w:pPr>
      <w:r w:rsidRPr="00336CA3">
        <w:rPr>
          <w:rStyle w:val="FootnoteReference"/>
          <w:sz w:val="18"/>
          <w:szCs w:val="18"/>
        </w:rPr>
        <w:footnoteRef/>
      </w:r>
      <w:r w:rsidRPr="00336CA3">
        <w:rPr>
          <w:sz w:val="18"/>
          <w:szCs w:val="18"/>
        </w:rPr>
        <w:t xml:space="preserve"> </w:t>
      </w:r>
      <w:r w:rsidRPr="00336CA3">
        <w:rPr>
          <w:rStyle w:val="fontstyle01"/>
          <w:color w:val="000000" w:themeColor="text1"/>
          <w:sz w:val="18"/>
          <w:szCs w:val="18"/>
        </w:rPr>
        <w:t>Như: dự án đường vành đai phía Tây; dự án đường ĐT</w:t>
      </w:r>
      <w:r w:rsidRPr="00336CA3">
        <w:rPr>
          <w:color w:val="000000" w:themeColor="text1"/>
          <w:sz w:val="18"/>
          <w:szCs w:val="18"/>
        </w:rPr>
        <w:t xml:space="preserve"> </w:t>
      </w:r>
      <w:r w:rsidRPr="00336CA3">
        <w:rPr>
          <w:rStyle w:val="fontstyle01"/>
          <w:color w:val="000000" w:themeColor="text1"/>
          <w:sz w:val="18"/>
          <w:szCs w:val="18"/>
        </w:rPr>
        <w:t>601; Cụm công nghiệp Cẩm Lệ, Hòa Nhơn; Trục I Tây Bắc; các công trình xử lý</w:t>
      </w:r>
      <w:r w:rsidRPr="00336CA3">
        <w:rPr>
          <w:color w:val="000000" w:themeColor="text1"/>
          <w:sz w:val="18"/>
          <w:szCs w:val="18"/>
        </w:rPr>
        <w:t xml:space="preserve"> </w:t>
      </w:r>
      <w:r w:rsidRPr="00336CA3">
        <w:rPr>
          <w:rStyle w:val="fontstyle01"/>
          <w:color w:val="000000" w:themeColor="text1"/>
          <w:sz w:val="18"/>
          <w:szCs w:val="18"/>
        </w:rPr>
        <w:t>rác thải, nước thải, bảo vệ môi trường, cung cấp nước sạch, các dự án về y tế,</w:t>
      </w:r>
      <w:r w:rsidRPr="00336CA3">
        <w:rPr>
          <w:color w:val="000000" w:themeColor="text1"/>
          <w:sz w:val="18"/>
          <w:szCs w:val="18"/>
        </w:rPr>
        <w:t xml:space="preserve"> </w:t>
      </w:r>
      <w:r w:rsidRPr="00336CA3">
        <w:rPr>
          <w:rStyle w:val="fontstyle01"/>
          <w:color w:val="000000" w:themeColor="text1"/>
          <w:sz w:val="18"/>
          <w:szCs w:val="18"/>
        </w:rPr>
        <w:t>giáo dục…</w:t>
      </w:r>
    </w:p>
  </w:footnote>
  <w:footnote w:id="7">
    <w:p w:rsidR="00485F0C" w:rsidRPr="00336CA3" w:rsidRDefault="00485F0C" w:rsidP="00485F0C">
      <w:pPr>
        <w:pStyle w:val="FootnoteText"/>
        <w:ind w:firstLine="284"/>
        <w:jc w:val="both"/>
      </w:pPr>
      <w:r w:rsidRPr="00336CA3">
        <w:rPr>
          <w:rStyle w:val="FootnoteReference"/>
        </w:rPr>
        <w:footnoteRef/>
      </w:r>
      <w:r w:rsidRPr="00336CA3">
        <w:t xml:space="preserve"> </w:t>
      </w:r>
      <w:r w:rsidRPr="00336CA3">
        <w:rPr>
          <w:rStyle w:val="text"/>
        </w:rPr>
        <w:t>Như: đại biểu Quốc hội, Đoàn đại biểu Quốc hội đơn vị thành phố Đà Nẵng, Thường trực HĐND, các Ban, Tổ đại biểu và đại biểu HĐND thành phố, Ủy ban Mặt trận Tổ quốc Việt Nam, các đoàn thể chính trị - xã hội các cấp…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0C"/>
    <w:rsid w:val="001345F3"/>
    <w:rsid w:val="00334456"/>
    <w:rsid w:val="0048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A0BF3-BA29-4718-8698-7D67094B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F0C"/>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link w:val="ftrefCharCharChar1Char"/>
    <w:uiPriority w:val="99"/>
    <w:unhideWhenUsed/>
    <w:qFormat/>
    <w:rsid w:val="00485F0C"/>
    <w:rPr>
      <w:vertAlign w:val="superscript"/>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485F0C"/>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485F0C"/>
    <w:rPr>
      <w:rFonts w:ascii="Times New Roman" w:eastAsia="Times New Roman" w:hAnsi="Times New Roman" w:cs="Times New Roman"/>
      <w:sz w:val="20"/>
      <w:szCs w:val="20"/>
    </w:rPr>
  </w:style>
  <w:style w:type="paragraph" w:styleId="NormalWeb">
    <w:name w:val="Normal (Web)"/>
    <w:aliases w:val="Normal (Web) Char Char Char Char Char, Char Char Char,Char Char Char,Обычный (веб)1,Обычный (веб) Знак,Обычный (веб) Знак1,Обычный (веб) Знак Знак,Char Char Char Char Char Char Char Char Char Char Char,webb,Char Char25,Char Char"/>
    <w:basedOn w:val="Normal"/>
    <w:link w:val="NormalWebChar"/>
    <w:uiPriority w:val="99"/>
    <w:unhideWhenUsed/>
    <w:qFormat/>
    <w:rsid w:val="00485F0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 Char Char Char Char Char, Char Char Char Char,Char Char Char Char,Обычный (веб)1 Char,Обычный (веб) Знак Char,Обычный (веб) Знак1 Char,Обычный (веб) Знак Знак Char,webb Char,Char Char25 Char,Char Char Char1"/>
    <w:link w:val="NormalWeb"/>
    <w:uiPriority w:val="99"/>
    <w:qFormat/>
    <w:locked/>
    <w:rsid w:val="00485F0C"/>
    <w:rPr>
      <w:rFonts w:ascii="Times New Roman" w:eastAsia="Times New Roman" w:hAnsi="Times New Roman" w:cs="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485F0C"/>
    <w:pPr>
      <w:spacing w:after="160" w:line="240" w:lineRule="exact"/>
    </w:pPr>
    <w:rPr>
      <w:rFonts w:asciiTheme="minorHAnsi" w:eastAsiaTheme="minorHAnsi" w:hAnsiTheme="minorHAnsi" w:cstheme="minorBidi"/>
      <w:vertAlign w:val="superscript"/>
      <w:lang w:val="en-US"/>
    </w:rPr>
  </w:style>
  <w:style w:type="character" w:styleId="Emphasis">
    <w:name w:val="Emphasis"/>
    <w:uiPriority w:val="20"/>
    <w:qFormat/>
    <w:rsid w:val="00485F0C"/>
    <w:rPr>
      <w:i/>
      <w:iCs/>
    </w:rPr>
  </w:style>
  <w:style w:type="character" w:styleId="Strong">
    <w:name w:val="Strong"/>
    <w:uiPriority w:val="22"/>
    <w:qFormat/>
    <w:rsid w:val="00485F0C"/>
    <w:rPr>
      <w:b/>
      <w:bCs/>
    </w:rPr>
  </w:style>
  <w:style w:type="character" w:customStyle="1" w:styleId="fontstyle01">
    <w:name w:val="fontstyle01"/>
    <w:rsid w:val="00485F0C"/>
    <w:rPr>
      <w:rFonts w:ascii="Times New Roman" w:eastAsia="Times New Roman" w:hAnsi="Times New Roman" w:cs="Times New Roman" w:hint="default"/>
      <w:b w:val="0"/>
      <w:bCs w:val="0"/>
      <w:i w:val="0"/>
      <w:iCs w:val="0"/>
      <w:color w:val="000000"/>
      <w:sz w:val="28"/>
      <w:szCs w:val="28"/>
    </w:rPr>
  </w:style>
  <w:style w:type="character" w:customStyle="1" w:styleId="markedcontent">
    <w:name w:val="markedcontent"/>
    <w:basedOn w:val="DefaultParagraphFont"/>
    <w:rsid w:val="00485F0C"/>
  </w:style>
  <w:style w:type="character" w:customStyle="1" w:styleId="fontstyle21">
    <w:name w:val="fontstyle21"/>
    <w:basedOn w:val="DefaultParagraphFont"/>
    <w:rsid w:val="00485F0C"/>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485F0C"/>
    <w:rPr>
      <w:rFonts w:ascii="Times New Roman" w:hAnsi="Times New Roman" w:cs="Times New Roman" w:hint="default"/>
      <w:b w:val="0"/>
      <w:bCs w:val="0"/>
      <w:i/>
      <w:iCs/>
      <w:color w:val="000000"/>
      <w:sz w:val="28"/>
      <w:szCs w:val="28"/>
    </w:rPr>
  </w:style>
  <w:style w:type="character" w:customStyle="1" w:styleId="text">
    <w:name w:val="text"/>
    <w:rsid w:val="0048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4262D-9AF6-4ABD-A889-83DAE5D07BDB}"/>
</file>

<file path=customXml/itemProps2.xml><?xml version="1.0" encoding="utf-8"?>
<ds:datastoreItem xmlns:ds="http://schemas.openxmlformats.org/officeDocument/2006/customXml" ds:itemID="{59A4B75D-FA0E-4FBB-9B13-CF75D3A74CAF}"/>
</file>

<file path=customXml/itemProps3.xml><?xml version="1.0" encoding="utf-8"?>
<ds:datastoreItem xmlns:ds="http://schemas.openxmlformats.org/officeDocument/2006/customXml" ds:itemID="{97AE718B-E2A8-4FBA-93A8-9D441C648BAA}"/>
</file>

<file path=docProps/app.xml><?xml version="1.0" encoding="utf-8"?>
<Properties xmlns="http://schemas.openxmlformats.org/officeDocument/2006/extended-properties" xmlns:vt="http://schemas.openxmlformats.org/officeDocument/2006/docPropsVTypes">
  <Template>Normal</Template>
  <TotalTime>0</TotalTime>
  <Pages>9</Pages>
  <Words>3189</Words>
  <Characters>18179</Characters>
  <Application>Microsoft Office Word</Application>
  <DocSecurity>0</DocSecurity>
  <Lines>151</Lines>
  <Paragraphs>42</Paragraphs>
  <ScaleCrop>false</ScaleCrop>
  <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2024-03-25T00:26:00Z</dcterms:created>
  <dcterms:modified xsi:type="dcterms:W3CDTF">2024-03-25T00:26:00Z</dcterms:modified>
</cp:coreProperties>
</file>